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893950" w14:textId="77777777" w:rsidR="00CE0A6B" w:rsidRPr="00E46E58" w:rsidRDefault="00CE0A6B">
      <w:pPr>
        <w:jc w:val="center"/>
        <w:rPr>
          <w:b/>
          <w:bCs/>
          <w:spacing w:val="-10"/>
          <w:sz w:val="22"/>
          <w:szCs w:val="22"/>
          <w:lang w:val="uk-UA"/>
        </w:rPr>
      </w:pPr>
      <w:r w:rsidRPr="00E46E58">
        <w:rPr>
          <w:b/>
          <w:bCs/>
          <w:color w:val="000000"/>
          <w:spacing w:val="-10"/>
          <w:sz w:val="22"/>
          <w:szCs w:val="22"/>
          <w:lang w:val="uk-UA"/>
        </w:rPr>
        <w:t>ДОГО</w:t>
      </w:r>
      <w:r w:rsidRPr="00E46E58">
        <w:rPr>
          <w:b/>
          <w:bCs/>
          <w:spacing w:val="-10"/>
          <w:sz w:val="22"/>
          <w:szCs w:val="22"/>
          <w:lang w:val="uk-UA"/>
        </w:rPr>
        <w:t xml:space="preserve">ВІР № </w:t>
      </w:r>
      <w:r w:rsidR="0050117D">
        <w:rPr>
          <w:b/>
          <w:bCs/>
          <w:spacing w:val="-10"/>
          <w:sz w:val="22"/>
          <w:szCs w:val="22"/>
          <w:lang w:val="uk-UA"/>
        </w:rPr>
        <w:t>___________________</w:t>
      </w:r>
    </w:p>
    <w:p w14:paraId="07685E33" w14:textId="77777777" w:rsidR="00CE0A6B" w:rsidRPr="00E46E58" w:rsidRDefault="00CE0A6B">
      <w:pPr>
        <w:jc w:val="center"/>
        <w:rPr>
          <w:b/>
          <w:bCs/>
          <w:sz w:val="22"/>
          <w:szCs w:val="22"/>
          <w:lang w:val="uk-UA"/>
        </w:rPr>
      </w:pPr>
      <w:r w:rsidRPr="00E46E58">
        <w:rPr>
          <w:b/>
          <w:bCs/>
          <w:spacing w:val="-10"/>
          <w:sz w:val="22"/>
          <w:szCs w:val="22"/>
          <w:lang w:val="uk-UA"/>
        </w:rPr>
        <w:t xml:space="preserve">купівлі-продажу  </w:t>
      </w:r>
      <w:r w:rsidRPr="00E46E58">
        <w:rPr>
          <w:b/>
          <w:sz w:val="22"/>
          <w:szCs w:val="22"/>
          <w:lang w:val="uk-UA"/>
        </w:rPr>
        <w:t>нафтопродуктів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10"/>
        <w:gridCol w:w="5215"/>
      </w:tblGrid>
      <w:tr w:rsidR="00CE0A6B" w:rsidRPr="0050117D" w14:paraId="7012536C" w14:textId="77777777">
        <w:tc>
          <w:tcPr>
            <w:tcW w:w="5210" w:type="dxa"/>
            <w:shd w:val="clear" w:color="auto" w:fill="auto"/>
            <w:vAlign w:val="center"/>
          </w:tcPr>
          <w:p w14:paraId="49F27D7A" w14:textId="77777777" w:rsidR="00CE0A6B" w:rsidRPr="0050117D" w:rsidRDefault="00CE0A6B">
            <w:pPr>
              <w:rPr>
                <w:b/>
                <w:bCs/>
                <w:sz w:val="22"/>
                <w:szCs w:val="22"/>
                <w:lang w:val="uk-UA"/>
              </w:rPr>
            </w:pPr>
            <w:r w:rsidRPr="0050117D">
              <w:rPr>
                <w:b/>
                <w:bCs/>
                <w:sz w:val="22"/>
                <w:szCs w:val="22"/>
                <w:lang w:val="uk-UA"/>
              </w:rPr>
              <w:t>м. Київ</w:t>
            </w:r>
          </w:p>
        </w:tc>
        <w:tc>
          <w:tcPr>
            <w:tcW w:w="5215" w:type="dxa"/>
            <w:shd w:val="clear" w:color="auto" w:fill="auto"/>
            <w:vAlign w:val="center"/>
          </w:tcPr>
          <w:p w14:paraId="76C49EF0" w14:textId="77777777" w:rsidR="00CE0A6B" w:rsidRPr="0050117D" w:rsidRDefault="0050117D">
            <w:pPr>
              <w:ind w:left="-1320" w:right="58"/>
              <w:jc w:val="right"/>
              <w:rPr>
                <w:sz w:val="22"/>
                <w:szCs w:val="22"/>
                <w:lang w:val="uk-UA"/>
              </w:rPr>
            </w:pPr>
            <w:r w:rsidRPr="0050117D">
              <w:rPr>
                <w:sz w:val="22"/>
                <w:szCs w:val="22"/>
                <w:lang w:val="uk-UA"/>
              </w:rPr>
              <w:t>___.___.20___р.</w:t>
            </w:r>
          </w:p>
        </w:tc>
      </w:tr>
    </w:tbl>
    <w:p w14:paraId="0A17485B" w14:textId="77777777" w:rsidR="00CE0A6B" w:rsidRPr="00E46E58" w:rsidRDefault="00CE0A6B">
      <w:pPr>
        <w:tabs>
          <w:tab w:val="right" w:pos="9639"/>
        </w:tabs>
        <w:jc w:val="both"/>
        <w:rPr>
          <w:b/>
          <w:bCs/>
          <w:spacing w:val="-2"/>
          <w:sz w:val="22"/>
          <w:szCs w:val="22"/>
          <w:lang w:val="uk-UA"/>
        </w:rPr>
      </w:pPr>
      <w:r w:rsidRPr="00E46E58">
        <w:rPr>
          <w:b/>
          <w:bCs/>
          <w:spacing w:val="-7"/>
          <w:sz w:val="22"/>
          <w:szCs w:val="22"/>
          <w:lang w:val="uk-UA"/>
        </w:rPr>
        <w:tab/>
      </w:r>
    </w:p>
    <w:p w14:paraId="3A3F70C0" w14:textId="22F36910" w:rsidR="00CE0A6B" w:rsidRPr="00E46E58" w:rsidRDefault="00CE0A6B" w:rsidP="0050117D">
      <w:pPr>
        <w:ind w:firstLine="900"/>
        <w:jc w:val="both"/>
        <w:rPr>
          <w:b/>
          <w:bCs/>
          <w:sz w:val="22"/>
          <w:szCs w:val="22"/>
          <w:lang w:val="uk-UA"/>
        </w:rPr>
      </w:pPr>
      <w:r w:rsidRPr="00E46E58">
        <w:rPr>
          <w:b/>
          <w:bCs/>
          <w:spacing w:val="-2"/>
          <w:sz w:val="22"/>
          <w:szCs w:val="22"/>
          <w:lang w:val="uk-UA"/>
        </w:rPr>
        <w:t xml:space="preserve">ТОВАРИСТВО З ОБМЕЖЕНОЮ ВІДПОВІДАЛЬНІСТЮ </w:t>
      </w:r>
      <w:r w:rsidR="00DB7653">
        <w:rPr>
          <w:b/>
          <w:bCs/>
          <w:spacing w:val="-2"/>
          <w:sz w:val="22"/>
          <w:szCs w:val="22"/>
          <w:lang w:val="uk-UA"/>
        </w:rPr>
        <w:t>«АВАНТАЖ-</w:t>
      </w:r>
      <w:r w:rsidRPr="00E46E58">
        <w:rPr>
          <w:b/>
          <w:bCs/>
          <w:spacing w:val="-2"/>
          <w:sz w:val="22"/>
          <w:szCs w:val="22"/>
          <w:lang w:val="uk-UA"/>
        </w:rPr>
        <w:t>7»</w:t>
      </w:r>
      <w:r w:rsidRPr="00E46E58">
        <w:rPr>
          <w:spacing w:val="-2"/>
          <w:sz w:val="22"/>
          <w:szCs w:val="22"/>
          <w:lang w:val="uk-UA"/>
        </w:rPr>
        <w:t xml:space="preserve"> (надалі – „Продавець”), </w:t>
      </w:r>
      <w:r w:rsidRPr="00E46E58">
        <w:rPr>
          <w:bCs/>
          <w:spacing w:val="-2"/>
          <w:sz w:val="22"/>
          <w:szCs w:val="22"/>
          <w:lang w:val="uk-UA"/>
        </w:rPr>
        <w:t>що</w:t>
      </w:r>
      <w:r w:rsidRPr="00E46E58">
        <w:rPr>
          <w:sz w:val="22"/>
          <w:szCs w:val="22"/>
          <w:lang w:val="uk-UA"/>
        </w:rPr>
        <w:t xml:space="preserve"> має статус платника податку на прибуток на загальних підставах, </w:t>
      </w:r>
      <w:r w:rsidRPr="00E46E58">
        <w:rPr>
          <w:spacing w:val="-2"/>
          <w:sz w:val="22"/>
          <w:szCs w:val="22"/>
          <w:lang w:val="uk-UA"/>
        </w:rPr>
        <w:t>в особі</w:t>
      </w:r>
      <w:r w:rsidR="0050117D">
        <w:rPr>
          <w:spacing w:val="-2"/>
          <w:sz w:val="22"/>
          <w:szCs w:val="22"/>
          <w:lang w:val="uk-UA"/>
        </w:rPr>
        <w:t xml:space="preserve"> _____________________________________</w:t>
      </w:r>
      <w:r w:rsidR="00D34C10">
        <w:rPr>
          <w:spacing w:val="-2"/>
          <w:sz w:val="22"/>
          <w:szCs w:val="22"/>
          <w:lang w:val="uk-UA"/>
        </w:rPr>
        <w:t>_________________</w:t>
      </w:r>
      <w:r w:rsidRPr="00E46E58">
        <w:rPr>
          <w:spacing w:val="-2"/>
          <w:sz w:val="22"/>
          <w:szCs w:val="22"/>
          <w:lang w:val="uk-UA"/>
        </w:rPr>
        <w:t>,</w:t>
      </w:r>
      <w:r w:rsidRPr="00E46E58">
        <w:rPr>
          <w:color w:val="000000"/>
          <w:spacing w:val="-6"/>
          <w:sz w:val="22"/>
          <w:szCs w:val="22"/>
          <w:lang w:val="uk-UA"/>
        </w:rPr>
        <w:t xml:space="preserve"> яка діє на підставі Довіреності від</w:t>
      </w:r>
      <w:r w:rsidR="00317EEA" w:rsidRPr="00317EEA">
        <w:rPr>
          <w:color w:val="000000"/>
          <w:spacing w:val="-6"/>
          <w:sz w:val="22"/>
          <w:szCs w:val="22"/>
        </w:rPr>
        <w:t xml:space="preserve"> </w:t>
      </w:r>
      <w:r w:rsidR="00D427FB">
        <w:rPr>
          <w:color w:val="000000"/>
          <w:spacing w:val="-6"/>
          <w:sz w:val="22"/>
          <w:szCs w:val="22"/>
          <w:lang w:val="uk-UA"/>
        </w:rPr>
        <w:t>09</w:t>
      </w:r>
      <w:r w:rsidR="0050117D">
        <w:rPr>
          <w:color w:val="000000"/>
          <w:spacing w:val="-6"/>
          <w:sz w:val="22"/>
          <w:szCs w:val="22"/>
          <w:lang w:val="uk-UA"/>
        </w:rPr>
        <w:t>.</w:t>
      </w:r>
      <w:r w:rsidR="00D427FB">
        <w:rPr>
          <w:color w:val="000000"/>
          <w:spacing w:val="-6"/>
          <w:sz w:val="22"/>
          <w:szCs w:val="22"/>
          <w:lang w:val="uk-UA"/>
        </w:rPr>
        <w:t>12.</w:t>
      </w:r>
      <w:r w:rsidR="0050117D">
        <w:rPr>
          <w:color w:val="000000"/>
          <w:spacing w:val="-6"/>
          <w:sz w:val="22"/>
          <w:szCs w:val="22"/>
          <w:lang w:val="uk-UA"/>
        </w:rPr>
        <w:t>20</w:t>
      </w:r>
      <w:r w:rsidR="00317EEA" w:rsidRPr="00317EEA">
        <w:rPr>
          <w:color w:val="000000"/>
          <w:spacing w:val="-6"/>
          <w:sz w:val="22"/>
          <w:szCs w:val="22"/>
        </w:rPr>
        <w:t>2</w:t>
      </w:r>
      <w:r w:rsidR="004F6E3F">
        <w:rPr>
          <w:color w:val="000000"/>
          <w:spacing w:val="-6"/>
          <w:sz w:val="22"/>
          <w:szCs w:val="22"/>
          <w:lang w:val="uk-UA"/>
        </w:rPr>
        <w:t>3</w:t>
      </w:r>
      <w:r w:rsidR="00D427FB">
        <w:rPr>
          <w:color w:val="000000"/>
          <w:spacing w:val="-6"/>
          <w:sz w:val="22"/>
          <w:szCs w:val="22"/>
          <w:lang w:val="uk-UA"/>
        </w:rPr>
        <w:t xml:space="preserve"> </w:t>
      </w:r>
      <w:r w:rsidR="0050117D">
        <w:rPr>
          <w:color w:val="000000"/>
          <w:spacing w:val="-6"/>
          <w:sz w:val="22"/>
          <w:szCs w:val="22"/>
          <w:lang w:val="uk-UA"/>
        </w:rPr>
        <w:t>р.</w:t>
      </w:r>
      <w:r w:rsidRPr="00E46E58">
        <w:rPr>
          <w:color w:val="000000"/>
          <w:spacing w:val="-6"/>
          <w:sz w:val="22"/>
          <w:szCs w:val="22"/>
          <w:lang w:val="uk-UA"/>
        </w:rPr>
        <w:t>,</w:t>
      </w:r>
      <w:r w:rsidRPr="00E46E58">
        <w:rPr>
          <w:sz w:val="22"/>
          <w:szCs w:val="22"/>
          <w:lang w:val="uk-UA"/>
        </w:rPr>
        <w:t xml:space="preserve"> з однієї сторони, та</w:t>
      </w:r>
      <w:r w:rsidR="0050117D">
        <w:rPr>
          <w:sz w:val="22"/>
          <w:szCs w:val="22"/>
          <w:lang w:val="uk-UA"/>
        </w:rPr>
        <w:t xml:space="preserve"> _____________________________________________________________________</w:t>
      </w:r>
      <w:r w:rsidRPr="00E46E58">
        <w:rPr>
          <w:bCs/>
          <w:spacing w:val="-3"/>
          <w:sz w:val="22"/>
          <w:szCs w:val="22"/>
          <w:lang w:val="uk-UA"/>
        </w:rPr>
        <w:t>(надалі – „Покупець”)</w:t>
      </w:r>
      <w:r w:rsidRPr="00E46E58">
        <w:rPr>
          <w:color w:val="000000"/>
          <w:spacing w:val="-6"/>
          <w:sz w:val="22"/>
          <w:szCs w:val="22"/>
          <w:lang w:val="uk-UA"/>
        </w:rPr>
        <w:t>,</w:t>
      </w:r>
      <w:r w:rsidRPr="00E46E58">
        <w:rPr>
          <w:sz w:val="22"/>
          <w:szCs w:val="22"/>
          <w:lang w:val="uk-UA"/>
        </w:rPr>
        <w:t>разом по тексту – „Сторони”, уклали цей Договір про наступне.</w:t>
      </w:r>
    </w:p>
    <w:p w14:paraId="2ED5373D" w14:textId="77777777" w:rsidR="00CE0A6B" w:rsidRPr="00E46E58" w:rsidRDefault="00CE0A6B">
      <w:pPr>
        <w:ind w:firstLine="900"/>
        <w:jc w:val="both"/>
        <w:rPr>
          <w:sz w:val="22"/>
          <w:szCs w:val="22"/>
          <w:lang w:val="uk-UA"/>
        </w:rPr>
      </w:pPr>
      <w:r w:rsidRPr="00E46E58">
        <w:rPr>
          <w:b/>
          <w:bCs/>
          <w:sz w:val="22"/>
          <w:szCs w:val="22"/>
          <w:lang w:val="uk-UA"/>
        </w:rPr>
        <w:t>1. ПРЕДМЕТ ДОГОВОРУ</w:t>
      </w:r>
    </w:p>
    <w:p w14:paraId="44B4EF8F" w14:textId="77777777" w:rsidR="00CE0A6B" w:rsidRPr="00E46E58" w:rsidRDefault="00CE0A6B">
      <w:pPr>
        <w:tabs>
          <w:tab w:val="left" w:pos="5220"/>
        </w:tabs>
        <w:ind w:firstLine="900"/>
        <w:jc w:val="both"/>
        <w:rPr>
          <w:bCs/>
          <w:sz w:val="22"/>
          <w:szCs w:val="22"/>
          <w:lang w:val="uk-UA"/>
        </w:rPr>
      </w:pPr>
      <w:r w:rsidRPr="00E46E58">
        <w:rPr>
          <w:sz w:val="22"/>
          <w:szCs w:val="22"/>
          <w:lang w:val="uk-UA"/>
        </w:rPr>
        <w:t xml:space="preserve">1.1.В порядку та на умовах, визначених цим Договором, </w:t>
      </w:r>
      <w:r w:rsidRPr="00E46E58">
        <w:rPr>
          <w:bCs/>
          <w:sz w:val="22"/>
          <w:szCs w:val="22"/>
          <w:lang w:val="uk-UA"/>
        </w:rPr>
        <w:t xml:space="preserve">Продавець зобов’язаний передати (відпустити), а Покупець зобов’язаний прийняти Товар та оплатити його. </w:t>
      </w:r>
    </w:p>
    <w:p w14:paraId="6C5716F7" w14:textId="77777777" w:rsidR="00CE0A6B" w:rsidRPr="00E46E58" w:rsidRDefault="00CE0A6B">
      <w:pPr>
        <w:tabs>
          <w:tab w:val="left" w:pos="5220"/>
        </w:tabs>
        <w:ind w:firstLine="900"/>
        <w:jc w:val="both"/>
        <w:rPr>
          <w:b/>
          <w:sz w:val="22"/>
          <w:szCs w:val="22"/>
          <w:lang w:val="uk-UA"/>
        </w:rPr>
      </w:pPr>
      <w:r w:rsidRPr="00E46E58">
        <w:rPr>
          <w:bCs/>
          <w:sz w:val="22"/>
          <w:szCs w:val="22"/>
          <w:lang w:val="uk-UA"/>
        </w:rPr>
        <w:t xml:space="preserve">1.2. </w:t>
      </w:r>
      <w:r w:rsidRPr="00E46E58">
        <w:rPr>
          <w:sz w:val="22"/>
          <w:szCs w:val="22"/>
          <w:lang w:val="uk-UA"/>
        </w:rPr>
        <w:t>Товар – нафтопродукти.</w:t>
      </w:r>
    </w:p>
    <w:p w14:paraId="6418EFA6" w14:textId="77777777" w:rsidR="00CE0A6B" w:rsidRPr="00E46E58" w:rsidRDefault="00CE0A6B">
      <w:pPr>
        <w:widowControl/>
        <w:numPr>
          <w:ilvl w:val="0"/>
          <w:numId w:val="2"/>
        </w:numPr>
        <w:autoSpaceDE/>
        <w:ind w:left="0" w:firstLine="900"/>
        <w:jc w:val="both"/>
        <w:rPr>
          <w:sz w:val="22"/>
          <w:szCs w:val="22"/>
          <w:lang w:val="uk-UA"/>
        </w:rPr>
      </w:pPr>
      <w:r w:rsidRPr="00E46E58">
        <w:rPr>
          <w:b/>
          <w:sz w:val="22"/>
          <w:szCs w:val="22"/>
          <w:lang w:val="uk-UA"/>
        </w:rPr>
        <w:t>ЦІНА І ПОРЯДОК РОЗРАХУНКІВ</w:t>
      </w:r>
    </w:p>
    <w:p w14:paraId="2BAE9F21" w14:textId="77777777" w:rsidR="00CE0A6B" w:rsidRPr="00E46E58" w:rsidRDefault="00CE0A6B">
      <w:pPr>
        <w:widowControl/>
        <w:numPr>
          <w:ilvl w:val="1"/>
          <w:numId w:val="2"/>
        </w:numPr>
        <w:autoSpaceDE/>
        <w:ind w:left="0" w:firstLine="900"/>
        <w:jc w:val="both"/>
        <w:rPr>
          <w:sz w:val="22"/>
          <w:szCs w:val="22"/>
          <w:lang w:val="uk-UA"/>
        </w:rPr>
      </w:pPr>
      <w:r w:rsidRPr="00E46E58">
        <w:rPr>
          <w:sz w:val="22"/>
          <w:szCs w:val="22"/>
          <w:lang w:val="uk-UA"/>
        </w:rPr>
        <w:t>Загальна вартість договору складається з сум вартостей всіх рахунків-фактур, виставлених  та оплачених Покупцем в межах строку дії цього Договору.</w:t>
      </w:r>
    </w:p>
    <w:p w14:paraId="651B7713" w14:textId="77777777" w:rsidR="00CE0A6B" w:rsidRPr="00E46E58" w:rsidRDefault="00CE0A6B">
      <w:pPr>
        <w:widowControl/>
        <w:numPr>
          <w:ilvl w:val="1"/>
          <w:numId w:val="2"/>
        </w:numPr>
        <w:autoSpaceDE/>
        <w:ind w:left="0" w:firstLine="900"/>
        <w:jc w:val="both"/>
        <w:rPr>
          <w:sz w:val="22"/>
          <w:szCs w:val="22"/>
          <w:lang w:val="uk-UA"/>
        </w:rPr>
      </w:pPr>
      <w:r w:rsidRPr="00E46E58">
        <w:rPr>
          <w:sz w:val="22"/>
          <w:szCs w:val="22"/>
          <w:lang w:val="uk-UA"/>
        </w:rPr>
        <w:t xml:space="preserve">Вартість кожної окремої партії Товару визначається в рахунках-фактурах, з вказанням кількості та ціни Товару (на підставі кон'юнктури ринку і вартості Товару на момент здійснення його оплати). </w:t>
      </w:r>
    </w:p>
    <w:p w14:paraId="69B3F5AE" w14:textId="77777777" w:rsidR="00CE0A6B" w:rsidRPr="00E46E58" w:rsidRDefault="00CE0A6B">
      <w:pPr>
        <w:widowControl/>
        <w:numPr>
          <w:ilvl w:val="1"/>
          <w:numId w:val="2"/>
        </w:numPr>
        <w:autoSpaceDE/>
        <w:ind w:left="0" w:firstLine="900"/>
        <w:jc w:val="both"/>
        <w:rPr>
          <w:b/>
          <w:bCs/>
          <w:sz w:val="22"/>
          <w:szCs w:val="22"/>
          <w:lang w:val="uk-UA"/>
        </w:rPr>
      </w:pPr>
      <w:r w:rsidRPr="00E46E58">
        <w:rPr>
          <w:sz w:val="22"/>
          <w:szCs w:val="22"/>
          <w:lang w:val="uk-UA"/>
        </w:rPr>
        <w:t>Оплата за Товар проводиться у національній грошовій одиниці на розрахунковий розрахунок Продавця шляхом 100 % попередньої оплати протягом одного банківського дня з моменту надання покупцеві рахунку-фактури.</w:t>
      </w:r>
    </w:p>
    <w:p w14:paraId="37E515FD" w14:textId="77777777" w:rsidR="00CE0A6B" w:rsidRPr="00E46E58" w:rsidRDefault="00CE0A6B">
      <w:pPr>
        <w:widowControl/>
        <w:numPr>
          <w:ilvl w:val="0"/>
          <w:numId w:val="3"/>
        </w:numPr>
        <w:autoSpaceDE/>
        <w:ind w:left="0" w:firstLine="900"/>
        <w:jc w:val="both"/>
        <w:rPr>
          <w:sz w:val="22"/>
          <w:szCs w:val="22"/>
          <w:lang w:val="uk-UA"/>
        </w:rPr>
      </w:pPr>
      <w:r w:rsidRPr="00E46E58">
        <w:rPr>
          <w:b/>
          <w:bCs/>
          <w:sz w:val="22"/>
          <w:szCs w:val="22"/>
          <w:lang w:val="uk-UA"/>
        </w:rPr>
        <w:t>ПОРЯДОК ВІДПУСКУ ТОВАРУ</w:t>
      </w:r>
    </w:p>
    <w:p w14:paraId="6A895576" w14:textId="77777777" w:rsidR="00CE0A6B" w:rsidRPr="00E46E58" w:rsidRDefault="00CE0A6B">
      <w:pPr>
        <w:widowControl/>
        <w:numPr>
          <w:ilvl w:val="1"/>
          <w:numId w:val="3"/>
        </w:numPr>
        <w:autoSpaceDE/>
        <w:ind w:left="0" w:firstLine="900"/>
        <w:jc w:val="both"/>
        <w:rPr>
          <w:sz w:val="22"/>
          <w:szCs w:val="22"/>
          <w:lang w:val="uk-UA"/>
        </w:rPr>
      </w:pPr>
      <w:r w:rsidRPr="00E46E58">
        <w:rPr>
          <w:sz w:val="22"/>
          <w:szCs w:val="22"/>
          <w:lang w:val="uk-UA"/>
        </w:rPr>
        <w:t>Видача оплаченого Товару Покупцю відповідно до умов Договору здійснюється за пред’явленням (в обмін на них)  бланків-дозволів на автозаправних станціях (надалі – «АЗС») які знаходяться у власності чи розпорядженні Продавця, або на таких, з якими у Продавця є в</w:t>
      </w:r>
      <w:r w:rsidR="00E46E58">
        <w:rPr>
          <w:sz w:val="22"/>
          <w:szCs w:val="22"/>
          <w:lang w:val="uk-UA"/>
        </w:rPr>
        <w:t>ід</w:t>
      </w:r>
      <w:r w:rsidRPr="00E46E58">
        <w:rPr>
          <w:sz w:val="22"/>
          <w:szCs w:val="22"/>
          <w:lang w:val="uk-UA"/>
        </w:rPr>
        <w:t>пов</w:t>
      </w:r>
      <w:r w:rsidR="00E46E58">
        <w:rPr>
          <w:sz w:val="22"/>
          <w:szCs w:val="22"/>
          <w:lang w:val="uk-UA"/>
        </w:rPr>
        <w:t>і</w:t>
      </w:r>
      <w:r w:rsidRPr="00E46E58">
        <w:rPr>
          <w:sz w:val="22"/>
          <w:szCs w:val="22"/>
          <w:lang w:val="uk-UA"/>
        </w:rPr>
        <w:t>дн</w:t>
      </w:r>
      <w:r w:rsidR="00E46E58">
        <w:rPr>
          <w:sz w:val="22"/>
          <w:szCs w:val="22"/>
          <w:lang w:val="uk-UA"/>
        </w:rPr>
        <w:t>і</w:t>
      </w:r>
      <w:r w:rsidRPr="00E46E58">
        <w:rPr>
          <w:sz w:val="22"/>
          <w:szCs w:val="22"/>
          <w:lang w:val="uk-UA"/>
        </w:rPr>
        <w:t xml:space="preserve"> договірні відносини. </w:t>
      </w:r>
    </w:p>
    <w:p w14:paraId="31A085CE" w14:textId="77777777" w:rsidR="00CE0A6B" w:rsidRPr="00E46E58" w:rsidRDefault="00CE0A6B">
      <w:pPr>
        <w:widowControl/>
        <w:numPr>
          <w:ilvl w:val="1"/>
          <w:numId w:val="3"/>
        </w:numPr>
        <w:autoSpaceDE/>
        <w:ind w:left="0" w:firstLine="900"/>
        <w:jc w:val="both"/>
        <w:rPr>
          <w:sz w:val="22"/>
          <w:szCs w:val="22"/>
          <w:lang w:val="uk-UA"/>
        </w:rPr>
      </w:pPr>
      <w:r w:rsidRPr="00E46E58">
        <w:rPr>
          <w:sz w:val="22"/>
          <w:szCs w:val="22"/>
          <w:lang w:val="uk-UA"/>
        </w:rPr>
        <w:t xml:space="preserve">Сторони домовились, що  для оптимізації процесу відпуску Товару Продавець передає Покупцю бланки-дозволи  про що складається Акт прийому-передачі бланків-дозволів, який підписується Сторонами одночасно із видатковими документами. </w:t>
      </w:r>
      <w:r w:rsidRPr="00E46E58">
        <w:rPr>
          <w:rStyle w:val="st1"/>
          <w:sz w:val="22"/>
          <w:szCs w:val="22"/>
          <w:lang w:val="uk-UA"/>
        </w:rPr>
        <w:t xml:space="preserve">Місцем передання бланків-дозволів (талонів) вважається </w:t>
      </w:r>
      <w:r w:rsidRPr="00E46E58">
        <w:rPr>
          <w:rStyle w:val="st1"/>
          <w:bCs/>
          <w:sz w:val="22"/>
          <w:szCs w:val="22"/>
          <w:lang w:val="uk-UA"/>
        </w:rPr>
        <w:t>приміщення офісу Продавця</w:t>
      </w:r>
      <w:r w:rsidRPr="00E46E58">
        <w:rPr>
          <w:rStyle w:val="st1"/>
          <w:sz w:val="22"/>
          <w:szCs w:val="22"/>
          <w:lang w:val="uk-UA"/>
        </w:rPr>
        <w:t xml:space="preserve"> за адресою: м. Київ, просп. Відрадний, буд. 95-</w:t>
      </w:r>
      <w:r w:rsidR="00782D5D">
        <w:rPr>
          <w:rStyle w:val="st1"/>
          <w:sz w:val="22"/>
          <w:szCs w:val="22"/>
          <w:lang w:val="uk-UA"/>
        </w:rPr>
        <w:t>А2</w:t>
      </w:r>
      <w:r w:rsidRPr="00E46E58">
        <w:rPr>
          <w:rStyle w:val="st1"/>
          <w:sz w:val="22"/>
          <w:szCs w:val="22"/>
          <w:lang w:val="uk-UA"/>
        </w:rPr>
        <w:t>.</w:t>
      </w:r>
    </w:p>
    <w:p w14:paraId="763A05ED" w14:textId="77777777" w:rsidR="00CE0A6B" w:rsidRPr="00E46E58" w:rsidRDefault="00CE0A6B">
      <w:pPr>
        <w:widowControl/>
        <w:numPr>
          <w:ilvl w:val="1"/>
          <w:numId w:val="3"/>
        </w:numPr>
        <w:autoSpaceDE/>
        <w:ind w:left="0" w:firstLine="900"/>
        <w:jc w:val="both"/>
        <w:rPr>
          <w:sz w:val="22"/>
          <w:szCs w:val="22"/>
          <w:lang w:val="uk-UA"/>
        </w:rPr>
      </w:pPr>
      <w:r w:rsidRPr="00E46E58">
        <w:rPr>
          <w:sz w:val="22"/>
          <w:szCs w:val="22"/>
          <w:lang w:val="uk-UA"/>
        </w:rPr>
        <w:t xml:space="preserve">У момент отримання бланків-дозволів Покупець підписує накладну про отримання від Покупця Товару в кількості, що дорівнює загальній кількості літрів, вказаній у переданих бланках-дозволах. Право власності на Товар переходить від Продавця до Покупця у момент підписання Сторонами видаткових документів. </w:t>
      </w:r>
    </w:p>
    <w:p w14:paraId="2B0249FD" w14:textId="77777777" w:rsidR="00CE0A6B" w:rsidRPr="00E46E58" w:rsidRDefault="00CE0A6B">
      <w:pPr>
        <w:widowControl/>
        <w:numPr>
          <w:ilvl w:val="1"/>
          <w:numId w:val="3"/>
        </w:numPr>
        <w:autoSpaceDE/>
        <w:ind w:left="0" w:firstLine="900"/>
        <w:jc w:val="both"/>
        <w:rPr>
          <w:sz w:val="22"/>
          <w:szCs w:val="22"/>
          <w:lang w:val="uk-UA"/>
        </w:rPr>
      </w:pPr>
      <w:r w:rsidRPr="00E46E58">
        <w:rPr>
          <w:sz w:val="22"/>
          <w:szCs w:val="22"/>
          <w:lang w:val="uk-UA"/>
        </w:rPr>
        <w:t>Продавець забезпечує цілодобову заправку автотранспорту Покупця, у вихідні, святкові та неробочі дні включно (за винятком – технічних перерв та перерв між змінами), з моменту активації бланку- дозволу. Бланк дозвіл вважається активованим на наступний день з моменту підписання Акту прийому-передачі бланків-дозволів.</w:t>
      </w:r>
      <w:r w:rsidR="00E46E58" w:rsidRPr="00E46E58">
        <w:rPr>
          <w:sz w:val="22"/>
          <w:szCs w:val="22"/>
          <w:lang w:val="uk-UA"/>
        </w:rPr>
        <w:t xml:space="preserve"> Номінал бланку-дозволу (талону) є неподільним та не може бути перерахований у грошовий еквівалент. </w:t>
      </w:r>
      <w:r w:rsidR="00BF3D2D">
        <w:rPr>
          <w:sz w:val="22"/>
          <w:szCs w:val="22"/>
          <w:lang w:val="uk-UA"/>
        </w:rPr>
        <w:t>Відповідальність за наявність місця у баку несе пред’явник бланку-дозволу (талону).</w:t>
      </w:r>
    </w:p>
    <w:p w14:paraId="11DD302D" w14:textId="77777777" w:rsidR="00CE0A6B" w:rsidRPr="00E46E58" w:rsidRDefault="00CE0A6B">
      <w:pPr>
        <w:widowControl/>
        <w:numPr>
          <w:ilvl w:val="1"/>
          <w:numId w:val="3"/>
        </w:numPr>
        <w:autoSpaceDE/>
        <w:ind w:left="0" w:firstLine="900"/>
        <w:jc w:val="both"/>
        <w:rPr>
          <w:sz w:val="22"/>
          <w:szCs w:val="22"/>
          <w:lang w:val="uk-UA"/>
        </w:rPr>
      </w:pPr>
      <w:r w:rsidRPr="00E46E58">
        <w:rPr>
          <w:sz w:val="22"/>
          <w:szCs w:val="22"/>
          <w:lang w:val="uk-UA"/>
        </w:rPr>
        <w:t xml:space="preserve">Продавець зобов’язується зберігати Товар, що був переданий Покупцю згідно видаткових документів, до моменту його видачі (згідно п.3.1.) на АЗС. Вартість такого зберігання врахована в ціні Товару, якщо термін зберігання не перевищує </w:t>
      </w:r>
      <w:r w:rsidRPr="00E46E58">
        <w:rPr>
          <w:b/>
          <w:sz w:val="22"/>
          <w:szCs w:val="22"/>
          <w:lang w:val="uk-UA"/>
        </w:rPr>
        <w:t>180 (сто вісімдесят)</w:t>
      </w:r>
      <w:r w:rsidRPr="00E46E58">
        <w:rPr>
          <w:sz w:val="22"/>
          <w:szCs w:val="22"/>
          <w:lang w:val="uk-UA"/>
        </w:rPr>
        <w:t xml:space="preserve"> календарних днів з моменту підписання Акту прийому-передачі бланків-дозволів.</w:t>
      </w:r>
    </w:p>
    <w:p w14:paraId="6D8DE9D7" w14:textId="77777777" w:rsidR="00CE0A6B" w:rsidRPr="00E46E58" w:rsidRDefault="00CE0A6B">
      <w:pPr>
        <w:widowControl/>
        <w:numPr>
          <w:ilvl w:val="1"/>
          <w:numId w:val="3"/>
        </w:numPr>
        <w:autoSpaceDE/>
        <w:ind w:left="0" w:firstLine="900"/>
        <w:jc w:val="both"/>
        <w:rPr>
          <w:b/>
          <w:sz w:val="22"/>
          <w:szCs w:val="22"/>
          <w:lang w:val="uk-UA"/>
        </w:rPr>
      </w:pPr>
      <w:r w:rsidRPr="00E46E58">
        <w:rPr>
          <w:sz w:val="22"/>
          <w:szCs w:val="22"/>
          <w:lang w:val="uk-UA"/>
        </w:rPr>
        <w:t>В разі перевищення терміну зберігання згідно п. 3.5. Покупець письмово звертається до Продавця із проханням про заміну бланків-дозволів. Продавцем складається Акт про зберігання Товару та виставляється рахунок-фактура. Вартість такого зберігання складає 0,3% від вартості Товару за один календарний день від дня видачі бланку. Після сплати Покупцем вартості зберігання Продавець проводить заміну бланків-дозволів із підписанням відповідного Акту. При цьому термін безкоштовного зберігання встановлюється на підставі Акту заміни бланків дозволів згідно п. 3.5.</w:t>
      </w:r>
    </w:p>
    <w:p w14:paraId="7850BF7C" w14:textId="77777777" w:rsidR="00CE0A6B" w:rsidRPr="00E46E58" w:rsidRDefault="00CE0A6B">
      <w:pPr>
        <w:pStyle w:val="a4"/>
        <w:spacing w:after="0"/>
        <w:ind w:firstLine="900"/>
        <w:jc w:val="both"/>
        <w:rPr>
          <w:sz w:val="22"/>
          <w:szCs w:val="22"/>
          <w:lang w:val="uk-UA"/>
        </w:rPr>
      </w:pPr>
      <w:r w:rsidRPr="00E46E58">
        <w:rPr>
          <w:b/>
          <w:sz w:val="22"/>
          <w:szCs w:val="22"/>
          <w:lang w:val="uk-UA"/>
        </w:rPr>
        <w:t>4. ВІДПОВІДАЛЬНІСТЬ СТОРІН ЗА ПОРУШЕННЯ ДОГОВОРУ</w:t>
      </w:r>
    </w:p>
    <w:p w14:paraId="4CCEE4EB" w14:textId="77777777" w:rsidR="00CE0A6B" w:rsidRPr="00E46E58" w:rsidRDefault="00CE0A6B">
      <w:pPr>
        <w:widowControl/>
        <w:numPr>
          <w:ilvl w:val="1"/>
          <w:numId w:val="4"/>
        </w:numPr>
        <w:autoSpaceDE/>
        <w:ind w:left="0" w:firstLine="900"/>
        <w:jc w:val="both"/>
        <w:rPr>
          <w:sz w:val="22"/>
          <w:szCs w:val="22"/>
          <w:lang w:val="uk-UA"/>
        </w:rPr>
      </w:pPr>
      <w:r w:rsidRPr="00E46E58">
        <w:rPr>
          <w:sz w:val="22"/>
          <w:szCs w:val="22"/>
          <w:lang w:val="uk-UA"/>
        </w:rPr>
        <w:t>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14:paraId="3830E25D" w14:textId="77777777" w:rsidR="00CE0A6B" w:rsidRPr="00E46E58" w:rsidRDefault="00CE0A6B">
      <w:pPr>
        <w:widowControl/>
        <w:numPr>
          <w:ilvl w:val="1"/>
          <w:numId w:val="4"/>
        </w:numPr>
        <w:autoSpaceDE/>
        <w:ind w:left="0" w:firstLine="900"/>
        <w:jc w:val="both"/>
        <w:rPr>
          <w:sz w:val="22"/>
          <w:szCs w:val="22"/>
          <w:lang w:val="uk-UA"/>
        </w:rPr>
      </w:pPr>
      <w:r w:rsidRPr="00E46E58">
        <w:rPr>
          <w:sz w:val="22"/>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14:paraId="4668DF34" w14:textId="77777777" w:rsidR="00CE0A6B" w:rsidRPr="00E46E58" w:rsidRDefault="00CE0A6B">
      <w:pPr>
        <w:widowControl/>
        <w:numPr>
          <w:ilvl w:val="1"/>
          <w:numId w:val="4"/>
        </w:numPr>
        <w:autoSpaceDE/>
        <w:ind w:left="0" w:firstLine="900"/>
        <w:jc w:val="both"/>
        <w:rPr>
          <w:sz w:val="22"/>
          <w:szCs w:val="22"/>
          <w:lang w:val="uk-UA"/>
        </w:rPr>
      </w:pPr>
      <w:r w:rsidRPr="00E46E58">
        <w:rPr>
          <w:sz w:val="22"/>
          <w:szCs w:val="22"/>
          <w:lang w:val="uk-UA"/>
        </w:rPr>
        <w:t>Сторона не несе відповідальності за порушення Договору, якщо воно сталося не з її вини (умислу чи необережності).</w:t>
      </w:r>
    </w:p>
    <w:p w14:paraId="4047AA6D" w14:textId="77777777" w:rsidR="00CE0A6B" w:rsidRPr="00E46E58" w:rsidRDefault="00CE0A6B">
      <w:pPr>
        <w:widowControl/>
        <w:numPr>
          <w:ilvl w:val="1"/>
          <w:numId w:val="4"/>
        </w:numPr>
        <w:autoSpaceDE/>
        <w:ind w:left="0" w:firstLine="900"/>
        <w:jc w:val="both"/>
        <w:rPr>
          <w:sz w:val="22"/>
          <w:szCs w:val="22"/>
          <w:lang w:val="uk-UA"/>
        </w:rPr>
      </w:pPr>
      <w:r w:rsidRPr="00E46E58">
        <w:rPr>
          <w:sz w:val="22"/>
          <w:szCs w:val="22"/>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1861FDF4" w14:textId="77777777" w:rsidR="00CE0A6B" w:rsidRPr="00E46E58" w:rsidRDefault="00CE0A6B">
      <w:pPr>
        <w:widowControl/>
        <w:numPr>
          <w:ilvl w:val="1"/>
          <w:numId w:val="4"/>
        </w:numPr>
        <w:autoSpaceDE/>
        <w:ind w:left="0" w:firstLine="900"/>
        <w:jc w:val="both"/>
        <w:rPr>
          <w:sz w:val="22"/>
          <w:szCs w:val="22"/>
          <w:lang w:val="uk-UA"/>
        </w:rPr>
      </w:pPr>
      <w:r w:rsidRPr="00E46E58">
        <w:rPr>
          <w:sz w:val="22"/>
          <w:szCs w:val="22"/>
          <w:lang w:val="uk-UA"/>
        </w:rPr>
        <w:lastRenderedPageBreak/>
        <w:t>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025831C4" w14:textId="77777777" w:rsidR="00CE0A6B" w:rsidRPr="00E46E58" w:rsidRDefault="00CE0A6B">
      <w:pPr>
        <w:widowControl/>
        <w:numPr>
          <w:ilvl w:val="1"/>
          <w:numId w:val="4"/>
        </w:numPr>
        <w:autoSpaceDE/>
        <w:ind w:left="0" w:firstLine="900"/>
        <w:jc w:val="both"/>
        <w:rPr>
          <w:sz w:val="22"/>
          <w:szCs w:val="22"/>
          <w:lang w:val="uk-UA"/>
        </w:rPr>
      </w:pPr>
      <w:r w:rsidRPr="00E46E58">
        <w:rPr>
          <w:sz w:val="22"/>
          <w:szCs w:val="22"/>
          <w:lang w:val="uk-UA"/>
        </w:rPr>
        <w:t xml:space="preserve">У випадку порушення Продавцем строків виконання зобов’язань щодо поставки Товару, Продавець сплачує Покупцю пеню у розмірі 0,2 % суми договору, але не більше подвійної облікової ставки НБУ від суми невиконаних зобов’язань за кожний день прострочення. </w:t>
      </w:r>
    </w:p>
    <w:p w14:paraId="0C79E18E" w14:textId="77777777" w:rsidR="00CE0A6B" w:rsidRPr="00E46E58" w:rsidRDefault="00CE0A6B">
      <w:pPr>
        <w:widowControl/>
        <w:numPr>
          <w:ilvl w:val="1"/>
          <w:numId w:val="4"/>
        </w:numPr>
        <w:autoSpaceDE/>
        <w:ind w:left="0" w:firstLine="900"/>
        <w:jc w:val="both"/>
        <w:rPr>
          <w:sz w:val="22"/>
          <w:szCs w:val="22"/>
          <w:lang w:val="uk-UA"/>
        </w:rPr>
      </w:pPr>
      <w:r w:rsidRPr="00E46E58">
        <w:rPr>
          <w:sz w:val="22"/>
          <w:szCs w:val="22"/>
          <w:lang w:val="uk-UA"/>
        </w:rPr>
        <w:t xml:space="preserve">У випадку порушення Покупцем строків виконання зобов’язань щодо  оплати Товару, Покупець сплачує Продавцю пеню у розмірі подвійної облікової ставки НБУ від суми невиконаних зобов’язань за кожний день прострочення. </w:t>
      </w:r>
    </w:p>
    <w:p w14:paraId="3ACEC4A7" w14:textId="77777777" w:rsidR="00CE0A6B" w:rsidRPr="00E46E58" w:rsidRDefault="00CE0A6B">
      <w:pPr>
        <w:widowControl/>
        <w:numPr>
          <w:ilvl w:val="1"/>
          <w:numId w:val="4"/>
        </w:numPr>
        <w:autoSpaceDE/>
        <w:ind w:left="0" w:firstLine="900"/>
        <w:jc w:val="both"/>
        <w:rPr>
          <w:b/>
          <w:sz w:val="22"/>
          <w:szCs w:val="22"/>
          <w:lang w:val="uk-UA"/>
        </w:rPr>
      </w:pPr>
      <w:r w:rsidRPr="00E46E58">
        <w:rPr>
          <w:sz w:val="22"/>
          <w:szCs w:val="22"/>
          <w:lang w:val="uk-UA"/>
        </w:rPr>
        <w:t>Сторони мають право не застосовувати штрафні санкції.</w:t>
      </w:r>
    </w:p>
    <w:p w14:paraId="295B10C1" w14:textId="77777777" w:rsidR="00CE0A6B" w:rsidRPr="00E46E58" w:rsidRDefault="00CE0A6B">
      <w:pPr>
        <w:pStyle w:val="WW-3"/>
        <w:ind w:firstLine="900"/>
        <w:rPr>
          <w:rFonts w:ascii="Times New Roman" w:hAnsi="Times New Roman" w:cs="Times New Roman"/>
          <w:sz w:val="22"/>
          <w:szCs w:val="22"/>
          <w:lang w:val="uk-UA"/>
        </w:rPr>
      </w:pPr>
      <w:r w:rsidRPr="00E46E58">
        <w:rPr>
          <w:rFonts w:ascii="Times New Roman" w:hAnsi="Times New Roman" w:cs="Times New Roman"/>
          <w:b/>
          <w:sz w:val="22"/>
          <w:szCs w:val="22"/>
          <w:lang w:val="uk-UA"/>
        </w:rPr>
        <w:t>5. ФОРС-МАЖОРНІ ОБСТАВИНИ</w:t>
      </w:r>
    </w:p>
    <w:p w14:paraId="259E7B5B" w14:textId="77777777" w:rsidR="00CE0A6B" w:rsidRPr="00E46E58" w:rsidRDefault="00CE0A6B">
      <w:pPr>
        <w:widowControl/>
        <w:tabs>
          <w:tab w:val="left" w:pos="270"/>
          <w:tab w:val="left" w:pos="360"/>
        </w:tabs>
        <w:autoSpaceDE/>
        <w:ind w:firstLine="900"/>
        <w:jc w:val="both"/>
        <w:rPr>
          <w:sz w:val="22"/>
          <w:szCs w:val="22"/>
          <w:lang w:val="uk-UA"/>
        </w:rPr>
      </w:pPr>
      <w:r w:rsidRPr="00E46E58">
        <w:rPr>
          <w:sz w:val="22"/>
          <w:szCs w:val="22"/>
          <w:lang w:val="uk-UA"/>
        </w:rPr>
        <w:t>5.1.Жодна із Сторін не несе відповідальності перед іншою Стороною за невиконання або прострочення виконання зобов’язань за Договором, якщо таке невиконання обумовлене, але не обмежується, обставинами, що виникли поза волею і бажанням Сторін, включаючи оголошену або фактичну війну, громадянські заворушення, епідемії, блокаду, втручання зі сторони влади, ембарго, зміни у діючому законодавстві відносно умов ввезення товару, землетруси, повені, пожежі і інші стихійні лиха., в тому числі у випадку виникнення таких обставин у виробника (постачальника) і/або у перевізника Товару, що імпортується Продавцем для виконання своїх зобов’язань за Договором.</w:t>
      </w:r>
    </w:p>
    <w:p w14:paraId="4BEF1139" w14:textId="77777777" w:rsidR="00CE0A6B" w:rsidRPr="00E46E58" w:rsidRDefault="00CE0A6B">
      <w:pPr>
        <w:widowControl/>
        <w:numPr>
          <w:ilvl w:val="1"/>
          <w:numId w:val="5"/>
        </w:numPr>
        <w:tabs>
          <w:tab w:val="left" w:pos="0"/>
          <w:tab w:val="left" w:pos="270"/>
        </w:tabs>
        <w:autoSpaceDE/>
        <w:ind w:left="0" w:firstLine="900"/>
        <w:jc w:val="both"/>
        <w:rPr>
          <w:sz w:val="22"/>
          <w:szCs w:val="22"/>
          <w:lang w:val="uk-UA"/>
        </w:rPr>
      </w:pPr>
      <w:r w:rsidRPr="00E46E58">
        <w:rPr>
          <w:sz w:val="22"/>
          <w:szCs w:val="22"/>
          <w:lang w:val="uk-UA"/>
        </w:rPr>
        <w:t>Сторона, яка не виконує свого зобов’язання внаслідок дії непереборної сили, повинна негайно повідомити іншу Сторону про обставини форс-мажору і їх вплив на виконання зобов’язання по Договору.</w:t>
      </w:r>
    </w:p>
    <w:p w14:paraId="2D749645" w14:textId="77777777" w:rsidR="00CE0A6B" w:rsidRPr="00E46E58" w:rsidRDefault="00CE0A6B">
      <w:pPr>
        <w:widowControl/>
        <w:numPr>
          <w:ilvl w:val="1"/>
          <w:numId w:val="5"/>
        </w:numPr>
        <w:tabs>
          <w:tab w:val="left" w:pos="0"/>
          <w:tab w:val="left" w:pos="270"/>
        </w:tabs>
        <w:autoSpaceDE/>
        <w:ind w:left="0" w:firstLine="900"/>
        <w:jc w:val="both"/>
        <w:rPr>
          <w:sz w:val="22"/>
          <w:szCs w:val="22"/>
          <w:lang w:val="uk-UA"/>
        </w:rPr>
      </w:pPr>
      <w:r w:rsidRPr="00E46E58">
        <w:rPr>
          <w:sz w:val="22"/>
          <w:szCs w:val="22"/>
          <w:lang w:val="uk-UA"/>
        </w:rPr>
        <w:t>Якщо обставини форс-мажору роблять неможливим виконання зобов’язань за Договором в строк, то цей строк продовжується до моменту закінчення дії цих обставин.</w:t>
      </w:r>
    </w:p>
    <w:p w14:paraId="6CB59162" w14:textId="77777777" w:rsidR="00CE0A6B" w:rsidRPr="00E46E58" w:rsidRDefault="00CE0A6B">
      <w:pPr>
        <w:widowControl/>
        <w:numPr>
          <w:ilvl w:val="1"/>
          <w:numId w:val="5"/>
        </w:numPr>
        <w:tabs>
          <w:tab w:val="left" w:pos="0"/>
          <w:tab w:val="left" w:pos="270"/>
        </w:tabs>
        <w:autoSpaceDE/>
        <w:ind w:left="0" w:firstLine="900"/>
        <w:jc w:val="both"/>
        <w:rPr>
          <w:b/>
          <w:bCs/>
          <w:sz w:val="22"/>
          <w:szCs w:val="22"/>
          <w:lang w:val="uk-UA"/>
        </w:rPr>
      </w:pPr>
      <w:r w:rsidRPr="00E46E58">
        <w:rPr>
          <w:sz w:val="22"/>
          <w:szCs w:val="22"/>
          <w:lang w:val="uk-UA"/>
        </w:rPr>
        <w:t>Якщо ці обставини будуть діяти протягом 6 (шести) і більше місяців, Сторони  мають право переглянути умови Договору щодо можливих способів належного виконання Сторонами своїх зобов’язань.</w:t>
      </w:r>
    </w:p>
    <w:p w14:paraId="0C973EE9" w14:textId="77777777" w:rsidR="00CE0A6B" w:rsidRPr="00E46E58" w:rsidRDefault="00CE0A6B">
      <w:pPr>
        <w:widowControl/>
        <w:autoSpaceDE/>
        <w:ind w:firstLine="900"/>
        <w:jc w:val="both"/>
        <w:rPr>
          <w:color w:val="000000"/>
          <w:spacing w:val="-7"/>
          <w:w w:val="101"/>
          <w:sz w:val="22"/>
          <w:szCs w:val="22"/>
          <w:lang w:val="uk-UA"/>
        </w:rPr>
      </w:pPr>
      <w:r w:rsidRPr="00E46E58">
        <w:rPr>
          <w:b/>
          <w:bCs/>
          <w:sz w:val="22"/>
          <w:szCs w:val="22"/>
          <w:lang w:val="uk-UA"/>
        </w:rPr>
        <w:t>6. ВИРІШЕННЯ СУПЕРЕЧОК</w:t>
      </w:r>
    </w:p>
    <w:p w14:paraId="2155301C" w14:textId="77777777" w:rsidR="00CE0A6B" w:rsidRPr="00E46E58" w:rsidRDefault="00CE0A6B">
      <w:pPr>
        <w:tabs>
          <w:tab w:val="left" w:pos="360"/>
        </w:tabs>
        <w:ind w:firstLine="900"/>
        <w:jc w:val="both"/>
        <w:rPr>
          <w:color w:val="000000"/>
          <w:spacing w:val="-7"/>
          <w:w w:val="101"/>
          <w:sz w:val="22"/>
          <w:szCs w:val="22"/>
          <w:lang w:val="uk-UA"/>
        </w:rPr>
      </w:pPr>
      <w:r w:rsidRPr="00E46E58">
        <w:rPr>
          <w:color w:val="000000"/>
          <w:spacing w:val="-7"/>
          <w:w w:val="101"/>
          <w:sz w:val="22"/>
          <w:szCs w:val="22"/>
          <w:lang w:val="uk-UA"/>
        </w:rPr>
        <w:t>6.1. Усі спори, що пов</w:t>
      </w:r>
      <w:r w:rsidR="00C31072">
        <w:rPr>
          <w:color w:val="000000"/>
          <w:spacing w:val="-7"/>
          <w:w w:val="101"/>
          <w:sz w:val="22"/>
          <w:szCs w:val="22"/>
          <w:lang w:val="uk-UA"/>
        </w:rPr>
        <w:t>’</w:t>
      </w:r>
      <w:r w:rsidRPr="00E46E58">
        <w:rPr>
          <w:color w:val="000000"/>
          <w:spacing w:val="-7"/>
          <w:w w:val="101"/>
          <w:sz w:val="22"/>
          <w:szCs w:val="22"/>
          <w:lang w:val="uk-UA"/>
        </w:rPr>
        <w:t>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14:paraId="5C23763D" w14:textId="77777777" w:rsidR="00CE0A6B" w:rsidRPr="00E46E58" w:rsidRDefault="00CE0A6B">
      <w:pPr>
        <w:tabs>
          <w:tab w:val="left" w:pos="360"/>
        </w:tabs>
        <w:ind w:firstLine="900"/>
        <w:jc w:val="both"/>
        <w:rPr>
          <w:b/>
          <w:sz w:val="22"/>
          <w:szCs w:val="22"/>
          <w:lang w:val="uk-UA"/>
        </w:rPr>
      </w:pPr>
      <w:r w:rsidRPr="00E46E58">
        <w:rPr>
          <w:color w:val="000000"/>
          <w:spacing w:val="-7"/>
          <w:w w:val="101"/>
          <w:sz w:val="22"/>
          <w:szCs w:val="22"/>
          <w:lang w:val="uk-UA"/>
        </w:rPr>
        <w:t xml:space="preserve">6.2. При недосягненні згоди між Сторонами, такі спори і розбіжності передаються на розгляд до відповідного суду </w:t>
      </w:r>
      <w:r w:rsidR="0028044F" w:rsidRPr="00E46E58">
        <w:rPr>
          <w:color w:val="000000"/>
          <w:spacing w:val="-7"/>
          <w:w w:val="101"/>
          <w:sz w:val="22"/>
          <w:szCs w:val="22"/>
          <w:lang w:val="uk-UA"/>
        </w:rPr>
        <w:t>за місцезнаходженням Продавця</w:t>
      </w:r>
      <w:r w:rsidRPr="00E46E58">
        <w:rPr>
          <w:color w:val="000000"/>
          <w:spacing w:val="-7"/>
          <w:w w:val="101"/>
          <w:sz w:val="22"/>
          <w:szCs w:val="22"/>
          <w:lang w:val="uk-UA"/>
        </w:rPr>
        <w:t>.</w:t>
      </w:r>
    </w:p>
    <w:p w14:paraId="577BFAB8" w14:textId="77777777" w:rsidR="00CE0A6B" w:rsidRPr="00E46E58" w:rsidRDefault="00CE0A6B">
      <w:pPr>
        <w:pStyle w:val="a4"/>
        <w:spacing w:after="0"/>
        <w:ind w:firstLine="900"/>
        <w:jc w:val="both"/>
        <w:rPr>
          <w:sz w:val="22"/>
          <w:szCs w:val="22"/>
          <w:lang w:val="uk-UA"/>
        </w:rPr>
      </w:pPr>
      <w:r w:rsidRPr="00E46E58">
        <w:rPr>
          <w:b/>
          <w:sz w:val="22"/>
          <w:szCs w:val="22"/>
          <w:lang w:val="uk-UA"/>
        </w:rPr>
        <w:t>7. ДІЯ ДОГОВОРУ</w:t>
      </w:r>
    </w:p>
    <w:p w14:paraId="4A4E48A6" w14:textId="77777777" w:rsidR="00CE0A6B" w:rsidRPr="00E46E58" w:rsidRDefault="00CE0A6B">
      <w:pPr>
        <w:ind w:firstLine="900"/>
        <w:jc w:val="both"/>
        <w:rPr>
          <w:sz w:val="22"/>
          <w:szCs w:val="22"/>
          <w:lang w:val="uk-UA"/>
        </w:rPr>
      </w:pPr>
      <w:r w:rsidRPr="00E46E58">
        <w:rPr>
          <w:sz w:val="22"/>
          <w:szCs w:val="22"/>
          <w:lang w:val="uk-UA"/>
        </w:rPr>
        <w:t xml:space="preserve">7.1. Договір набуває чинності з моменту його підписання уповноваженими представниками Сторін та діє </w:t>
      </w:r>
      <w:r w:rsidR="00DF017C">
        <w:rPr>
          <w:sz w:val="22"/>
          <w:szCs w:val="22"/>
          <w:lang w:val="uk-UA"/>
        </w:rPr>
        <w:t>один</w:t>
      </w:r>
      <w:r w:rsidR="00357156">
        <w:rPr>
          <w:sz w:val="22"/>
          <w:szCs w:val="22"/>
          <w:lang w:val="uk-UA"/>
        </w:rPr>
        <w:t xml:space="preserve"> календарний рік,</w:t>
      </w:r>
      <w:r w:rsidRPr="00E46E58">
        <w:rPr>
          <w:sz w:val="22"/>
          <w:szCs w:val="22"/>
          <w:lang w:val="uk-UA"/>
        </w:rPr>
        <w:t xml:space="preserve"> або до моменту його розірвання в порядку, що визначений п. 7.2. Договору, але у будь-якому випадку до повного виконання Сторонами зобов’язань за Договором. Договір вважається подовженим кожного разу на один календарний рік на тих самих умовах, якщо за місяць до закінчення строку його дії ні від однієї зі Сторін не поступило письмового повідомлення про бажання розірвати цей Договір.</w:t>
      </w:r>
    </w:p>
    <w:p w14:paraId="3845E00C" w14:textId="77777777" w:rsidR="00CE0A6B" w:rsidRPr="00E46E58" w:rsidRDefault="00CE0A6B">
      <w:pPr>
        <w:pStyle w:val="a4"/>
        <w:spacing w:after="0"/>
        <w:ind w:firstLine="900"/>
        <w:jc w:val="both"/>
        <w:rPr>
          <w:sz w:val="22"/>
          <w:szCs w:val="22"/>
          <w:lang w:val="uk-UA"/>
        </w:rPr>
      </w:pPr>
      <w:r w:rsidRPr="00E46E58">
        <w:rPr>
          <w:sz w:val="22"/>
          <w:szCs w:val="22"/>
          <w:lang w:val="uk-UA"/>
        </w:rPr>
        <w:t>7.2. Кожна із Сторін має право відмовитись від Договору, повідомивши про свій намір і підстави розірвання іншу Сторону в письмовій формі за 30 календарних днів. При цьому до моменту припинення Договору сторони мають провести повний взаємний розрахунок.</w:t>
      </w:r>
    </w:p>
    <w:p w14:paraId="6BB0FABB" w14:textId="77777777" w:rsidR="00CE0A6B" w:rsidRPr="00E46E58" w:rsidRDefault="00CE0A6B" w:rsidP="003A317D">
      <w:pPr>
        <w:pStyle w:val="4"/>
        <w:numPr>
          <w:ilvl w:val="0"/>
          <w:numId w:val="0"/>
        </w:numPr>
        <w:rPr>
          <w:bCs/>
          <w:sz w:val="22"/>
          <w:szCs w:val="22"/>
        </w:rPr>
      </w:pPr>
      <w:r w:rsidRPr="00E46E58">
        <w:rPr>
          <w:sz w:val="22"/>
          <w:szCs w:val="22"/>
        </w:rPr>
        <w:t>8. реквізити ТА ПІДПИСИ СТОРІн</w:t>
      </w:r>
    </w:p>
    <w:tbl>
      <w:tblPr>
        <w:tblW w:w="0" w:type="auto"/>
        <w:tblInd w:w="108" w:type="dxa"/>
        <w:tblLayout w:type="fixed"/>
        <w:tblLook w:val="0000" w:firstRow="0" w:lastRow="0" w:firstColumn="0" w:lastColumn="0" w:noHBand="0" w:noVBand="0"/>
      </w:tblPr>
      <w:tblGrid>
        <w:gridCol w:w="4551"/>
        <w:gridCol w:w="5874"/>
      </w:tblGrid>
      <w:tr w:rsidR="00CE0A6B" w:rsidRPr="00E46E58" w14:paraId="7D459F07" w14:textId="77777777">
        <w:trPr>
          <w:trHeight w:val="80"/>
        </w:trPr>
        <w:tc>
          <w:tcPr>
            <w:tcW w:w="4551" w:type="dxa"/>
            <w:shd w:val="clear" w:color="auto" w:fill="auto"/>
          </w:tcPr>
          <w:p w14:paraId="7F8FD7FC" w14:textId="77777777" w:rsidR="00CE0A6B" w:rsidRPr="00E46E58" w:rsidRDefault="00CE0A6B">
            <w:pPr>
              <w:jc w:val="center"/>
              <w:rPr>
                <w:b/>
                <w:bCs/>
                <w:sz w:val="22"/>
                <w:szCs w:val="22"/>
                <w:lang w:val="uk-UA"/>
              </w:rPr>
            </w:pPr>
            <w:r w:rsidRPr="00E46E58">
              <w:rPr>
                <w:b/>
                <w:bCs/>
                <w:sz w:val="22"/>
                <w:szCs w:val="22"/>
                <w:lang w:val="uk-UA"/>
              </w:rPr>
              <w:t>ПРОДАВЕЦЬ</w:t>
            </w:r>
          </w:p>
          <w:p w14:paraId="4C5DC8B8" w14:textId="77777777" w:rsidR="00CE0A6B" w:rsidRPr="00E46E58" w:rsidRDefault="00CE0A6B">
            <w:pPr>
              <w:jc w:val="center"/>
              <w:rPr>
                <w:b/>
                <w:bCs/>
                <w:sz w:val="22"/>
                <w:szCs w:val="22"/>
                <w:lang w:val="uk-UA"/>
              </w:rPr>
            </w:pPr>
          </w:p>
          <w:p w14:paraId="44EA2385" w14:textId="77777777" w:rsidR="00DB7653" w:rsidRDefault="00DB7653" w:rsidP="00DB7653">
            <w:pPr>
              <w:tabs>
                <w:tab w:val="left" w:pos="709"/>
              </w:tabs>
              <w:jc w:val="center"/>
              <w:rPr>
                <w:b/>
                <w:bCs/>
                <w:sz w:val="22"/>
                <w:szCs w:val="22"/>
                <w:lang w:val="uk-UA"/>
              </w:rPr>
            </w:pPr>
            <w:r w:rsidRPr="007466E2">
              <w:rPr>
                <w:b/>
                <w:bCs/>
                <w:sz w:val="22"/>
                <w:szCs w:val="22"/>
                <w:lang w:val="uk-UA"/>
              </w:rPr>
              <w:t>ТОВ «АВАНТАЖ-7»</w:t>
            </w:r>
          </w:p>
          <w:p w14:paraId="0EA1610D" w14:textId="77777777" w:rsidR="00033A2C" w:rsidRPr="007466E2" w:rsidRDefault="00033A2C" w:rsidP="00DB7653">
            <w:pPr>
              <w:tabs>
                <w:tab w:val="left" w:pos="709"/>
              </w:tabs>
              <w:jc w:val="center"/>
              <w:rPr>
                <w:b/>
                <w:bCs/>
                <w:sz w:val="22"/>
                <w:szCs w:val="22"/>
                <w:lang w:val="uk-UA"/>
              </w:rPr>
            </w:pPr>
          </w:p>
          <w:p w14:paraId="66EAE3A0" w14:textId="4766DDC9" w:rsidR="00DB7653" w:rsidRDefault="00BA1673" w:rsidP="00DB7653">
            <w:pPr>
              <w:tabs>
                <w:tab w:val="left" w:pos="709"/>
              </w:tabs>
              <w:rPr>
                <w:bCs/>
                <w:spacing w:val="-3"/>
                <w:sz w:val="22"/>
                <w:szCs w:val="22"/>
              </w:rPr>
            </w:pPr>
            <w:r w:rsidRPr="00BA1673">
              <w:rPr>
                <w:bCs/>
                <w:spacing w:val="-3"/>
                <w:sz w:val="22"/>
                <w:szCs w:val="22"/>
                <w:lang w:val="uk-UA"/>
              </w:rPr>
              <w:t>Україна, 21050, Вінницька обл., Вінницький р-н, місто Вінниця, вул. Сковороди Григорія, будинок 10, офіс 49</w:t>
            </w:r>
            <w:r>
              <w:rPr>
                <w:bCs/>
                <w:spacing w:val="-3"/>
                <w:sz w:val="22"/>
                <w:szCs w:val="22"/>
                <w:lang w:val="uk-UA"/>
              </w:rPr>
              <w:t xml:space="preserve"> </w:t>
            </w:r>
            <w:bookmarkStart w:id="0" w:name="_GoBack"/>
            <w:bookmarkEnd w:id="0"/>
            <w:r w:rsidR="00DB7653" w:rsidRPr="007466E2">
              <w:rPr>
                <w:bCs/>
                <w:spacing w:val="-3"/>
                <w:sz w:val="22"/>
                <w:szCs w:val="22"/>
                <w:lang w:val="uk-UA"/>
              </w:rPr>
              <w:t>р/р</w:t>
            </w:r>
            <w:r w:rsidR="00DB7653" w:rsidRPr="007466E2">
              <w:rPr>
                <w:bCs/>
                <w:spacing w:val="-3"/>
                <w:sz w:val="22"/>
                <w:szCs w:val="22"/>
                <w:lang w:val="en-US"/>
              </w:rPr>
              <w:t>UA</w:t>
            </w:r>
            <w:r w:rsidR="00DB7653" w:rsidRPr="007466E2">
              <w:rPr>
                <w:bCs/>
                <w:spacing w:val="-3"/>
                <w:sz w:val="22"/>
                <w:szCs w:val="22"/>
              </w:rPr>
              <w:t>713348510000000002600177646</w:t>
            </w:r>
          </w:p>
          <w:p w14:paraId="5C2B632A" w14:textId="77777777" w:rsidR="00DB7653" w:rsidRPr="007466E2" w:rsidRDefault="00DB7653" w:rsidP="00DB7653">
            <w:pPr>
              <w:tabs>
                <w:tab w:val="left" w:pos="709"/>
              </w:tabs>
              <w:rPr>
                <w:bCs/>
                <w:spacing w:val="-3"/>
                <w:sz w:val="22"/>
                <w:szCs w:val="22"/>
                <w:lang w:val="uk-UA"/>
              </w:rPr>
            </w:pPr>
            <w:r w:rsidRPr="007466E2">
              <w:rPr>
                <w:bCs/>
                <w:spacing w:val="-3"/>
                <w:sz w:val="22"/>
                <w:szCs w:val="22"/>
                <w:lang w:val="uk-UA"/>
              </w:rPr>
              <w:t>в АТ</w:t>
            </w:r>
            <w:r w:rsidRPr="007466E2">
              <w:rPr>
                <w:bCs/>
                <w:spacing w:val="-3"/>
                <w:sz w:val="22"/>
                <w:szCs w:val="22"/>
              </w:rPr>
              <w:t xml:space="preserve"> «ПУМБ»</w:t>
            </w:r>
            <w:r w:rsidRPr="007466E2">
              <w:rPr>
                <w:bCs/>
                <w:spacing w:val="-3"/>
                <w:sz w:val="22"/>
                <w:szCs w:val="22"/>
                <w:lang w:val="uk-UA"/>
              </w:rPr>
              <w:t>,  МФО 334851</w:t>
            </w:r>
          </w:p>
          <w:p w14:paraId="07882DA2" w14:textId="77777777" w:rsidR="00DB7653" w:rsidRPr="007466E2" w:rsidRDefault="00DB7653" w:rsidP="00DB7653">
            <w:pPr>
              <w:tabs>
                <w:tab w:val="left" w:pos="709"/>
              </w:tabs>
              <w:jc w:val="both"/>
              <w:rPr>
                <w:bCs/>
                <w:spacing w:val="-3"/>
                <w:sz w:val="22"/>
                <w:szCs w:val="22"/>
                <w:lang w:val="uk-UA"/>
              </w:rPr>
            </w:pPr>
            <w:r w:rsidRPr="007466E2">
              <w:rPr>
                <w:bCs/>
                <w:spacing w:val="-3"/>
                <w:sz w:val="22"/>
                <w:szCs w:val="22"/>
                <w:lang w:val="uk-UA"/>
              </w:rPr>
              <w:t>код ЄДРПОУ 42435174</w:t>
            </w:r>
          </w:p>
          <w:p w14:paraId="0E4B5E7F" w14:textId="77777777" w:rsidR="00DB7653" w:rsidRPr="007466E2" w:rsidRDefault="00DB7653" w:rsidP="00DB7653">
            <w:pPr>
              <w:tabs>
                <w:tab w:val="left" w:pos="709"/>
              </w:tabs>
              <w:jc w:val="both"/>
              <w:rPr>
                <w:bCs/>
                <w:spacing w:val="-3"/>
                <w:sz w:val="22"/>
                <w:szCs w:val="22"/>
                <w:lang w:val="uk-UA"/>
              </w:rPr>
            </w:pPr>
            <w:r w:rsidRPr="007466E2">
              <w:rPr>
                <w:bCs/>
                <w:spacing w:val="-3"/>
                <w:sz w:val="22"/>
                <w:szCs w:val="22"/>
                <w:lang w:val="uk-UA"/>
              </w:rPr>
              <w:t>ІПН</w:t>
            </w:r>
            <w:r w:rsidRPr="007466E2">
              <w:rPr>
                <w:bCs/>
                <w:spacing w:val="-3"/>
                <w:sz w:val="22"/>
                <w:szCs w:val="22"/>
                <w:lang w:val="en-US"/>
              </w:rPr>
              <w:t> </w:t>
            </w:r>
            <w:r w:rsidRPr="007466E2">
              <w:rPr>
                <w:bCs/>
                <w:spacing w:val="-3"/>
                <w:sz w:val="22"/>
                <w:szCs w:val="22"/>
                <w:lang w:val="uk-UA"/>
              </w:rPr>
              <w:t>424351726584</w:t>
            </w:r>
          </w:p>
          <w:p w14:paraId="7C74DBEA" w14:textId="77777777" w:rsidR="00DB7653" w:rsidRPr="007466E2" w:rsidRDefault="00DB7653" w:rsidP="00DB7653">
            <w:pPr>
              <w:tabs>
                <w:tab w:val="left" w:pos="709"/>
              </w:tabs>
              <w:jc w:val="both"/>
              <w:rPr>
                <w:bCs/>
                <w:spacing w:val="-3"/>
                <w:sz w:val="22"/>
                <w:szCs w:val="22"/>
                <w:lang w:val="uk-UA"/>
              </w:rPr>
            </w:pPr>
            <w:r w:rsidRPr="007466E2">
              <w:rPr>
                <w:bCs/>
                <w:spacing w:val="-3"/>
                <w:sz w:val="22"/>
                <w:szCs w:val="22"/>
                <w:lang w:val="uk-UA"/>
              </w:rPr>
              <w:t>Витяг ПДВ № 1826584501371</w:t>
            </w:r>
          </w:p>
          <w:p w14:paraId="2A259F8A" w14:textId="11723E19" w:rsidR="00DB7653" w:rsidRPr="007466E2" w:rsidRDefault="00DB7653" w:rsidP="00DB7653">
            <w:pPr>
              <w:tabs>
                <w:tab w:val="left" w:pos="709"/>
              </w:tabs>
              <w:jc w:val="both"/>
              <w:rPr>
                <w:bCs/>
                <w:spacing w:val="-3"/>
                <w:sz w:val="22"/>
                <w:szCs w:val="22"/>
                <w:lang w:val="uk-UA"/>
              </w:rPr>
            </w:pPr>
          </w:p>
          <w:p w14:paraId="00662A9B" w14:textId="77777777" w:rsidR="00CE0A6B" w:rsidRPr="00E46E58" w:rsidRDefault="00CE0A6B">
            <w:pPr>
              <w:jc w:val="both"/>
              <w:rPr>
                <w:bCs/>
                <w:sz w:val="22"/>
                <w:szCs w:val="22"/>
                <w:lang w:val="uk-UA"/>
              </w:rPr>
            </w:pPr>
          </w:p>
          <w:p w14:paraId="6A7D3BFF" w14:textId="77777777" w:rsidR="00CE0A6B" w:rsidRPr="00E46E58" w:rsidRDefault="00CE0A6B">
            <w:pPr>
              <w:jc w:val="both"/>
              <w:rPr>
                <w:b/>
                <w:bCs/>
                <w:sz w:val="22"/>
                <w:szCs w:val="22"/>
                <w:lang w:val="uk-UA"/>
              </w:rPr>
            </w:pPr>
          </w:p>
          <w:p w14:paraId="61738E9C" w14:textId="77777777" w:rsidR="00CE0A6B" w:rsidRPr="00E46E58" w:rsidRDefault="00CE0A6B" w:rsidP="0050117D">
            <w:pPr>
              <w:jc w:val="center"/>
              <w:rPr>
                <w:b/>
                <w:bCs/>
                <w:sz w:val="22"/>
                <w:szCs w:val="22"/>
                <w:lang w:val="uk-UA"/>
              </w:rPr>
            </w:pPr>
            <w:r w:rsidRPr="00E46E58">
              <w:rPr>
                <w:b/>
                <w:bCs/>
                <w:sz w:val="22"/>
                <w:szCs w:val="22"/>
                <w:lang w:val="uk-UA"/>
              </w:rPr>
              <w:t>___________________</w:t>
            </w:r>
            <w:r w:rsidR="0050117D">
              <w:rPr>
                <w:b/>
                <w:bCs/>
                <w:sz w:val="22"/>
                <w:szCs w:val="22"/>
                <w:lang w:val="uk-UA"/>
              </w:rPr>
              <w:t xml:space="preserve"> /</w:t>
            </w:r>
            <w:r w:rsidR="0050117D">
              <w:rPr>
                <w:b/>
                <w:lang w:val="uk-UA"/>
              </w:rPr>
              <w:t>___________________ /</w:t>
            </w:r>
          </w:p>
        </w:tc>
        <w:tc>
          <w:tcPr>
            <w:tcW w:w="5874" w:type="dxa"/>
            <w:shd w:val="clear" w:color="auto" w:fill="auto"/>
          </w:tcPr>
          <w:p w14:paraId="2932F142" w14:textId="77777777" w:rsidR="00CE0A6B" w:rsidRPr="00E46E58" w:rsidRDefault="00CE0A6B">
            <w:pPr>
              <w:jc w:val="center"/>
              <w:rPr>
                <w:b/>
                <w:bCs/>
                <w:sz w:val="22"/>
                <w:szCs w:val="22"/>
                <w:lang w:val="uk-UA"/>
              </w:rPr>
            </w:pPr>
            <w:r w:rsidRPr="00E46E58">
              <w:rPr>
                <w:b/>
                <w:bCs/>
                <w:sz w:val="22"/>
                <w:szCs w:val="22"/>
                <w:lang w:val="uk-UA"/>
              </w:rPr>
              <w:t>ПОКУПЕЦЬ</w:t>
            </w:r>
          </w:p>
          <w:p w14:paraId="225E2AC0" w14:textId="77777777" w:rsidR="00CE0A6B" w:rsidRPr="00E46E58" w:rsidRDefault="00CE0A6B">
            <w:pPr>
              <w:jc w:val="center"/>
              <w:rPr>
                <w:b/>
                <w:bCs/>
                <w:sz w:val="22"/>
                <w:szCs w:val="22"/>
                <w:lang w:val="uk-UA"/>
              </w:rPr>
            </w:pPr>
          </w:p>
          <w:p w14:paraId="119ABCF4" w14:textId="77777777" w:rsidR="00CE0A6B" w:rsidRPr="00E46E58" w:rsidRDefault="00CE0A6B">
            <w:pPr>
              <w:jc w:val="center"/>
              <w:rPr>
                <w:sz w:val="22"/>
                <w:szCs w:val="22"/>
                <w:lang w:val="uk-UA"/>
              </w:rPr>
            </w:pPr>
          </w:p>
          <w:p w14:paraId="784F8EC4" w14:textId="77777777" w:rsidR="00CE0A6B" w:rsidRPr="00E46E58" w:rsidRDefault="00CE0A6B">
            <w:pPr>
              <w:jc w:val="center"/>
              <w:rPr>
                <w:sz w:val="22"/>
                <w:szCs w:val="22"/>
                <w:lang w:val="uk-UA"/>
              </w:rPr>
            </w:pPr>
          </w:p>
          <w:p w14:paraId="1F24E2E7" w14:textId="77777777" w:rsidR="00CE0A6B" w:rsidRPr="00E46E58" w:rsidRDefault="00CE0A6B" w:rsidP="0050117D">
            <w:pPr>
              <w:rPr>
                <w:sz w:val="22"/>
                <w:szCs w:val="22"/>
                <w:lang w:val="uk-UA"/>
              </w:rPr>
            </w:pPr>
          </w:p>
          <w:p w14:paraId="65216865" w14:textId="77777777" w:rsidR="00CE0A6B" w:rsidRPr="00E46E58" w:rsidRDefault="00CE0A6B" w:rsidP="0050117D">
            <w:pPr>
              <w:rPr>
                <w:sz w:val="22"/>
                <w:szCs w:val="22"/>
                <w:lang w:val="uk-UA"/>
              </w:rPr>
            </w:pPr>
          </w:p>
          <w:p w14:paraId="4DAED889" w14:textId="77777777" w:rsidR="00CE0A6B" w:rsidRDefault="00CE0A6B" w:rsidP="0050117D">
            <w:pPr>
              <w:rPr>
                <w:sz w:val="22"/>
                <w:szCs w:val="22"/>
                <w:lang w:val="uk-UA"/>
              </w:rPr>
            </w:pPr>
          </w:p>
          <w:p w14:paraId="47B5E48C" w14:textId="77777777" w:rsidR="007210E5" w:rsidRDefault="007210E5" w:rsidP="0050117D">
            <w:pPr>
              <w:rPr>
                <w:sz w:val="22"/>
                <w:szCs w:val="22"/>
                <w:lang w:val="uk-UA"/>
              </w:rPr>
            </w:pPr>
          </w:p>
          <w:p w14:paraId="280DB477" w14:textId="77777777" w:rsidR="007210E5" w:rsidRDefault="007210E5" w:rsidP="0050117D">
            <w:pPr>
              <w:rPr>
                <w:sz w:val="22"/>
                <w:szCs w:val="22"/>
                <w:lang w:val="uk-UA"/>
              </w:rPr>
            </w:pPr>
          </w:p>
          <w:p w14:paraId="30D0F865" w14:textId="77777777" w:rsidR="007210E5" w:rsidRDefault="007210E5">
            <w:pPr>
              <w:jc w:val="center"/>
              <w:rPr>
                <w:sz w:val="22"/>
                <w:szCs w:val="22"/>
                <w:lang w:val="uk-UA"/>
              </w:rPr>
            </w:pPr>
          </w:p>
          <w:p w14:paraId="5BD61940" w14:textId="77777777" w:rsidR="007210E5" w:rsidRPr="00E46E58" w:rsidRDefault="007210E5">
            <w:pPr>
              <w:jc w:val="center"/>
              <w:rPr>
                <w:sz w:val="22"/>
                <w:szCs w:val="22"/>
                <w:lang w:val="uk-UA"/>
              </w:rPr>
            </w:pPr>
          </w:p>
          <w:p w14:paraId="3F938EEE" w14:textId="77777777" w:rsidR="00CE0A6B" w:rsidRPr="00E46E58" w:rsidRDefault="00CE0A6B">
            <w:pPr>
              <w:jc w:val="center"/>
              <w:rPr>
                <w:bCs/>
                <w:sz w:val="22"/>
                <w:szCs w:val="22"/>
                <w:lang w:val="uk-UA"/>
              </w:rPr>
            </w:pPr>
          </w:p>
          <w:p w14:paraId="1ADF22C5" w14:textId="77777777" w:rsidR="00CE0A6B" w:rsidRPr="00E46E58" w:rsidRDefault="00CE0A6B" w:rsidP="0050117D">
            <w:pPr>
              <w:jc w:val="center"/>
              <w:rPr>
                <w:lang w:val="uk-UA"/>
              </w:rPr>
            </w:pPr>
            <w:r w:rsidRPr="00E46E58">
              <w:rPr>
                <w:b/>
                <w:bCs/>
                <w:sz w:val="22"/>
                <w:szCs w:val="22"/>
                <w:lang w:val="uk-UA"/>
              </w:rPr>
              <w:t>___________________</w:t>
            </w:r>
            <w:r w:rsidR="0050117D">
              <w:rPr>
                <w:b/>
                <w:bCs/>
                <w:sz w:val="22"/>
                <w:szCs w:val="22"/>
                <w:lang w:val="uk-UA"/>
              </w:rPr>
              <w:t xml:space="preserve">/ </w:t>
            </w:r>
            <w:r w:rsidR="0050117D">
              <w:rPr>
                <w:b/>
                <w:lang w:val="uk-UA"/>
              </w:rPr>
              <w:t>___________________ /</w:t>
            </w:r>
          </w:p>
        </w:tc>
      </w:tr>
    </w:tbl>
    <w:p w14:paraId="72F2C9F9" w14:textId="77777777" w:rsidR="00CE0A6B" w:rsidRPr="00E46E58" w:rsidRDefault="00CE0A6B">
      <w:pPr>
        <w:rPr>
          <w:lang w:val="uk-UA"/>
        </w:rPr>
      </w:pPr>
    </w:p>
    <w:sectPr w:rsidR="00CE0A6B" w:rsidRPr="00E46E58" w:rsidSect="006D617F">
      <w:footerReference w:type="default" r:id="rId7"/>
      <w:pgSz w:w="11906" w:h="16838"/>
      <w:pgMar w:top="435" w:right="536" w:bottom="851" w:left="945" w:header="720" w:footer="35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BD87" w14:textId="77777777" w:rsidR="00FD195E" w:rsidRDefault="00FD195E">
      <w:r>
        <w:separator/>
      </w:r>
    </w:p>
  </w:endnote>
  <w:endnote w:type="continuationSeparator" w:id="0">
    <w:p w14:paraId="7C413040" w14:textId="77777777" w:rsidR="00FD195E" w:rsidRDefault="00F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24D9" w14:textId="2DF5D63E" w:rsidR="00CE0A6B" w:rsidRDefault="00BD76D2">
    <w:pPr>
      <w:pStyle w:val="a9"/>
      <w:jc w:val="center"/>
    </w:pPr>
    <w:r>
      <w:rPr>
        <w:sz w:val="18"/>
        <w:szCs w:val="18"/>
      </w:rPr>
      <w:fldChar w:fldCharType="begin"/>
    </w:r>
    <w:r w:rsidR="00CE0A6B">
      <w:rPr>
        <w:sz w:val="18"/>
        <w:szCs w:val="18"/>
      </w:rPr>
      <w:instrText xml:space="preserve"> PAGE </w:instrText>
    </w:r>
    <w:r>
      <w:rPr>
        <w:sz w:val="18"/>
        <w:szCs w:val="18"/>
      </w:rPr>
      <w:fldChar w:fldCharType="separate"/>
    </w:r>
    <w:r w:rsidR="00BA1673">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2C4F3" w14:textId="77777777" w:rsidR="00FD195E" w:rsidRDefault="00FD195E">
      <w:r>
        <w:separator/>
      </w:r>
    </w:p>
  </w:footnote>
  <w:footnote w:type="continuationSeparator" w:id="0">
    <w:p w14:paraId="55CF8A62" w14:textId="77777777" w:rsidR="00FD195E" w:rsidRDefault="00FD19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4"/>
      <w:lvlText w:val=".%4"/>
      <w:lvlJc w:val="left"/>
      <w:pPr>
        <w:tabs>
          <w:tab w:val="num" w:pos="720"/>
        </w:tabs>
        <w:ind w:left="7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976AEDE"/>
    <w:name w:val="WW8Num2"/>
    <w:lvl w:ilvl="0">
      <w:start w:val="2"/>
      <w:numFmt w:val="decimal"/>
      <w:lvlText w:val="%1."/>
      <w:lvlJc w:val="left"/>
      <w:pPr>
        <w:tabs>
          <w:tab w:val="num" w:pos="360"/>
        </w:tabs>
        <w:ind w:left="360" w:hanging="360"/>
      </w:pPr>
      <w:rPr>
        <w:b/>
      </w:rPr>
    </w:lvl>
    <w:lvl w:ilvl="1">
      <w:start w:val="1"/>
      <w:numFmt w:val="decimal"/>
      <w:lvlText w:val="%1.%2."/>
      <w:lvlJc w:val="left"/>
      <w:pPr>
        <w:tabs>
          <w:tab w:val="num" w:pos="540"/>
        </w:tabs>
        <w:ind w:left="540" w:hanging="360"/>
      </w:pPr>
      <w:rPr>
        <w:rFonts w:ascii="Times New Roman" w:hAnsi="Times New Roman" w:cs="Times New Roman"/>
        <w:b w:val="0"/>
        <w:bCs/>
        <w:sz w:val="22"/>
        <w:szCs w:val="22"/>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22FCA53C"/>
    <w:name w:val="WW8Num3"/>
    <w:lvl w:ilvl="0">
      <w:start w:val="3"/>
      <w:numFmt w:val="decimal"/>
      <w:lvlText w:val="%1."/>
      <w:lvlJc w:val="left"/>
      <w:pPr>
        <w:tabs>
          <w:tab w:val="num" w:pos="360"/>
        </w:tabs>
        <w:ind w:left="360" w:hanging="360"/>
      </w:pPr>
      <w:rPr>
        <w:b/>
        <w:color w:val="000000"/>
      </w:rPr>
    </w:lvl>
    <w:lvl w:ilvl="1">
      <w:start w:val="1"/>
      <w:numFmt w:val="decimal"/>
      <w:lvlText w:val="%1.%2."/>
      <w:lvlJc w:val="left"/>
      <w:pPr>
        <w:tabs>
          <w:tab w:val="num" w:pos="540"/>
        </w:tabs>
        <w:ind w:left="540" w:hanging="360"/>
      </w:pPr>
      <w:rPr>
        <w:rFonts w:ascii="Times New Roman" w:hAnsi="Times New Roman" w:cs="Times New Roman"/>
        <w:b w:val="0"/>
        <w:sz w:val="22"/>
        <w:szCs w:val="22"/>
        <w:lang w:val="uk-UA"/>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5"/>
      <w:numFmt w:val="decimal"/>
      <w:lvlText w:val="%1."/>
      <w:lvlJc w:val="left"/>
      <w:pPr>
        <w:tabs>
          <w:tab w:val="num" w:pos="360"/>
        </w:tabs>
        <w:ind w:left="360" w:hanging="360"/>
      </w:pPr>
      <w:rPr>
        <w:color w:val="000000"/>
      </w:rPr>
    </w:lvl>
    <w:lvl w:ilvl="1">
      <w:start w:val="2"/>
      <w:numFmt w:val="decimal"/>
      <w:lvlText w:val="%1.%2."/>
      <w:lvlJc w:val="left"/>
      <w:pPr>
        <w:tabs>
          <w:tab w:val="num" w:pos="360"/>
        </w:tabs>
        <w:ind w:left="360" w:hanging="36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4F"/>
    <w:rsid w:val="00033A2C"/>
    <w:rsid w:val="000362DD"/>
    <w:rsid w:val="00037B55"/>
    <w:rsid w:val="00090345"/>
    <w:rsid w:val="00115B55"/>
    <w:rsid w:val="00183119"/>
    <w:rsid w:val="0022691B"/>
    <w:rsid w:val="0028044F"/>
    <w:rsid w:val="002A14A3"/>
    <w:rsid w:val="003004B3"/>
    <w:rsid w:val="00317EEA"/>
    <w:rsid w:val="003470E8"/>
    <w:rsid w:val="00357156"/>
    <w:rsid w:val="0036382D"/>
    <w:rsid w:val="003A317D"/>
    <w:rsid w:val="003B3D55"/>
    <w:rsid w:val="003D1E66"/>
    <w:rsid w:val="0041164B"/>
    <w:rsid w:val="004512AE"/>
    <w:rsid w:val="00483A87"/>
    <w:rsid w:val="00485252"/>
    <w:rsid w:val="004F6E3F"/>
    <w:rsid w:val="0050117D"/>
    <w:rsid w:val="0051530E"/>
    <w:rsid w:val="00590B7C"/>
    <w:rsid w:val="005F7014"/>
    <w:rsid w:val="006D617F"/>
    <w:rsid w:val="007210E5"/>
    <w:rsid w:val="00747302"/>
    <w:rsid w:val="00763105"/>
    <w:rsid w:val="00782D5D"/>
    <w:rsid w:val="007F7334"/>
    <w:rsid w:val="008D3C14"/>
    <w:rsid w:val="00955AA7"/>
    <w:rsid w:val="00961DC3"/>
    <w:rsid w:val="009F7BD4"/>
    <w:rsid w:val="00AD0A01"/>
    <w:rsid w:val="00AD6625"/>
    <w:rsid w:val="00AE5ED2"/>
    <w:rsid w:val="00BA1673"/>
    <w:rsid w:val="00BD76D2"/>
    <w:rsid w:val="00BE2E9C"/>
    <w:rsid w:val="00BF3D2D"/>
    <w:rsid w:val="00C23316"/>
    <w:rsid w:val="00C31072"/>
    <w:rsid w:val="00CE0A6B"/>
    <w:rsid w:val="00D34C10"/>
    <w:rsid w:val="00D427FB"/>
    <w:rsid w:val="00DB7653"/>
    <w:rsid w:val="00DF017C"/>
    <w:rsid w:val="00E46E58"/>
    <w:rsid w:val="00E71739"/>
    <w:rsid w:val="00EF7E98"/>
    <w:rsid w:val="00F828B1"/>
    <w:rsid w:val="00FB4DB6"/>
    <w:rsid w:val="00FD195E"/>
    <w:rsid w:val="00FD3AAA"/>
    <w:rsid w:val="00FE0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D8D840"/>
  <w15:docId w15:val="{E58D1C1A-20E1-47CB-8F7B-4B5DE6C9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6D2"/>
    <w:pPr>
      <w:widowControl w:val="0"/>
      <w:suppressAutoHyphens/>
      <w:autoSpaceDE w:val="0"/>
    </w:pPr>
    <w:rPr>
      <w:lang w:eastAsia="ar-SA"/>
    </w:rPr>
  </w:style>
  <w:style w:type="paragraph" w:styleId="4">
    <w:name w:val="heading 4"/>
    <w:basedOn w:val="a"/>
    <w:next w:val="a"/>
    <w:qFormat/>
    <w:rsid w:val="00BD76D2"/>
    <w:pPr>
      <w:keepNext/>
      <w:widowControl/>
      <w:numPr>
        <w:ilvl w:val="3"/>
        <w:numId w:val="1"/>
      </w:numPr>
      <w:autoSpaceDE/>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6D2"/>
  </w:style>
  <w:style w:type="character" w:customStyle="1" w:styleId="WW8Num1z1">
    <w:name w:val="WW8Num1z1"/>
    <w:rsid w:val="00BD76D2"/>
  </w:style>
  <w:style w:type="character" w:customStyle="1" w:styleId="WW8Num1z2">
    <w:name w:val="WW8Num1z2"/>
    <w:rsid w:val="00BD76D2"/>
  </w:style>
  <w:style w:type="character" w:customStyle="1" w:styleId="WW8Num1z3">
    <w:name w:val="WW8Num1z3"/>
    <w:rsid w:val="00BD76D2"/>
  </w:style>
  <w:style w:type="character" w:customStyle="1" w:styleId="WW8Num1z4">
    <w:name w:val="WW8Num1z4"/>
    <w:rsid w:val="00BD76D2"/>
  </w:style>
  <w:style w:type="character" w:customStyle="1" w:styleId="WW8Num1z5">
    <w:name w:val="WW8Num1z5"/>
    <w:rsid w:val="00BD76D2"/>
  </w:style>
  <w:style w:type="character" w:customStyle="1" w:styleId="WW8Num1z6">
    <w:name w:val="WW8Num1z6"/>
    <w:rsid w:val="00BD76D2"/>
  </w:style>
  <w:style w:type="character" w:customStyle="1" w:styleId="WW8Num1z7">
    <w:name w:val="WW8Num1z7"/>
    <w:rsid w:val="00BD76D2"/>
  </w:style>
  <w:style w:type="character" w:customStyle="1" w:styleId="WW8Num1z8">
    <w:name w:val="WW8Num1z8"/>
    <w:rsid w:val="00BD76D2"/>
  </w:style>
  <w:style w:type="character" w:customStyle="1" w:styleId="WW8Num2z0">
    <w:name w:val="WW8Num2z0"/>
    <w:rsid w:val="00BD76D2"/>
  </w:style>
  <w:style w:type="character" w:customStyle="1" w:styleId="WW8Num2z1">
    <w:name w:val="WW8Num2z1"/>
    <w:rsid w:val="00BD76D2"/>
    <w:rPr>
      <w:rFonts w:ascii="Times New Roman" w:hAnsi="Times New Roman" w:cs="Times New Roman"/>
      <w:b w:val="0"/>
      <w:bCs/>
      <w:sz w:val="22"/>
      <w:szCs w:val="22"/>
      <w:lang w:val="uk-UA"/>
    </w:rPr>
  </w:style>
  <w:style w:type="character" w:customStyle="1" w:styleId="WW8Num2z2">
    <w:name w:val="WW8Num2z2"/>
    <w:rsid w:val="00BD76D2"/>
  </w:style>
  <w:style w:type="character" w:customStyle="1" w:styleId="WW8Num2z3">
    <w:name w:val="WW8Num2z3"/>
    <w:rsid w:val="00BD76D2"/>
  </w:style>
  <w:style w:type="character" w:customStyle="1" w:styleId="WW8Num2z4">
    <w:name w:val="WW8Num2z4"/>
    <w:rsid w:val="00BD76D2"/>
  </w:style>
  <w:style w:type="character" w:customStyle="1" w:styleId="WW8Num2z5">
    <w:name w:val="WW8Num2z5"/>
    <w:rsid w:val="00BD76D2"/>
  </w:style>
  <w:style w:type="character" w:customStyle="1" w:styleId="WW8Num2z6">
    <w:name w:val="WW8Num2z6"/>
    <w:rsid w:val="00BD76D2"/>
  </w:style>
  <w:style w:type="character" w:customStyle="1" w:styleId="WW8Num2z7">
    <w:name w:val="WW8Num2z7"/>
    <w:rsid w:val="00BD76D2"/>
  </w:style>
  <w:style w:type="character" w:customStyle="1" w:styleId="WW8Num2z8">
    <w:name w:val="WW8Num2z8"/>
    <w:rsid w:val="00BD76D2"/>
  </w:style>
  <w:style w:type="character" w:customStyle="1" w:styleId="WW8Num3z0">
    <w:name w:val="WW8Num3z0"/>
    <w:rsid w:val="00BD76D2"/>
    <w:rPr>
      <w:color w:val="000000"/>
    </w:rPr>
  </w:style>
  <w:style w:type="character" w:customStyle="1" w:styleId="WW8Num3z1">
    <w:name w:val="WW8Num3z1"/>
    <w:rsid w:val="00BD76D2"/>
    <w:rPr>
      <w:rFonts w:ascii="Times New Roman" w:hAnsi="Times New Roman" w:cs="Times New Roman"/>
      <w:b w:val="0"/>
      <w:sz w:val="22"/>
      <w:szCs w:val="22"/>
      <w:lang w:val="uk-UA"/>
    </w:rPr>
  </w:style>
  <w:style w:type="character" w:customStyle="1" w:styleId="WW8Num4z0">
    <w:name w:val="WW8Num4z0"/>
    <w:rsid w:val="00BD76D2"/>
    <w:rPr>
      <w:color w:val="000000"/>
    </w:rPr>
  </w:style>
  <w:style w:type="character" w:customStyle="1" w:styleId="WW8Num4z1">
    <w:name w:val="WW8Num4z1"/>
    <w:rsid w:val="00BD76D2"/>
    <w:rPr>
      <w:b w:val="0"/>
    </w:rPr>
  </w:style>
  <w:style w:type="character" w:customStyle="1" w:styleId="WW8Num4z2">
    <w:name w:val="WW8Num4z2"/>
    <w:rsid w:val="00BD76D2"/>
  </w:style>
  <w:style w:type="character" w:customStyle="1" w:styleId="WW8Num4z3">
    <w:name w:val="WW8Num4z3"/>
    <w:rsid w:val="00BD76D2"/>
  </w:style>
  <w:style w:type="character" w:customStyle="1" w:styleId="WW8Num4z4">
    <w:name w:val="WW8Num4z4"/>
    <w:rsid w:val="00BD76D2"/>
  </w:style>
  <w:style w:type="character" w:customStyle="1" w:styleId="WW8Num4z5">
    <w:name w:val="WW8Num4z5"/>
    <w:rsid w:val="00BD76D2"/>
  </w:style>
  <w:style w:type="character" w:customStyle="1" w:styleId="WW8Num4z6">
    <w:name w:val="WW8Num4z6"/>
    <w:rsid w:val="00BD76D2"/>
  </w:style>
  <w:style w:type="character" w:customStyle="1" w:styleId="WW8Num4z7">
    <w:name w:val="WW8Num4z7"/>
    <w:rsid w:val="00BD76D2"/>
  </w:style>
  <w:style w:type="character" w:customStyle="1" w:styleId="WW8Num4z8">
    <w:name w:val="WW8Num4z8"/>
    <w:rsid w:val="00BD76D2"/>
  </w:style>
  <w:style w:type="character" w:customStyle="1" w:styleId="WW8Num5z0">
    <w:name w:val="WW8Num5z0"/>
    <w:rsid w:val="00BD76D2"/>
    <w:rPr>
      <w:color w:val="000000"/>
    </w:rPr>
  </w:style>
  <w:style w:type="character" w:customStyle="1" w:styleId="WW8Num5z1">
    <w:name w:val="WW8Num5z1"/>
    <w:rsid w:val="00BD76D2"/>
    <w:rPr>
      <w:b w:val="0"/>
      <w:bCs/>
    </w:rPr>
  </w:style>
  <w:style w:type="character" w:customStyle="1" w:styleId="WW8Num5z2">
    <w:name w:val="WW8Num5z2"/>
    <w:rsid w:val="00BD76D2"/>
  </w:style>
  <w:style w:type="character" w:customStyle="1" w:styleId="WW8Num5z3">
    <w:name w:val="WW8Num5z3"/>
    <w:rsid w:val="00BD76D2"/>
  </w:style>
  <w:style w:type="character" w:customStyle="1" w:styleId="WW8Num5z4">
    <w:name w:val="WW8Num5z4"/>
    <w:rsid w:val="00BD76D2"/>
  </w:style>
  <w:style w:type="character" w:customStyle="1" w:styleId="WW8Num5z5">
    <w:name w:val="WW8Num5z5"/>
    <w:rsid w:val="00BD76D2"/>
  </w:style>
  <w:style w:type="character" w:customStyle="1" w:styleId="WW8Num5z6">
    <w:name w:val="WW8Num5z6"/>
    <w:rsid w:val="00BD76D2"/>
  </w:style>
  <w:style w:type="character" w:customStyle="1" w:styleId="WW8Num5z7">
    <w:name w:val="WW8Num5z7"/>
    <w:rsid w:val="00BD76D2"/>
  </w:style>
  <w:style w:type="character" w:customStyle="1" w:styleId="WW8Num5z8">
    <w:name w:val="WW8Num5z8"/>
    <w:rsid w:val="00BD76D2"/>
  </w:style>
  <w:style w:type="character" w:customStyle="1" w:styleId="WW8Num6z0">
    <w:name w:val="WW8Num6z0"/>
    <w:rsid w:val="00BD76D2"/>
  </w:style>
  <w:style w:type="character" w:customStyle="1" w:styleId="WW8Num6z1">
    <w:name w:val="WW8Num6z1"/>
    <w:rsid w:val="00BD76D2"/>
  </w:style>
  <w:style w:type="character" w:customStyle="1" w:styleId="WW8Num6z2">
    <w:name w:val="WW8Num6z2"/>
    <w:rsid w:val="00BD76D2"/>
  </w:style>
  <w:style w:type="character" w:customStyle="1" w:styleId="WW8Num6z3">
    <w:name w:val="WW8Num6z3"/>
    <w:rsid w:val="00BD76D2"/>
  </w:style>
  <w:style w:type="character" w:customStyle="1" w:styleId="WW8Num6z4">
    <w:name w:val="WW8Num6z4"/>
    <w:rsid w:val="00BD76D2"/>
  </w:style>
  <w:style w:type="character" w:customStyle="1" w:styleId="WW8Num6z5">
    <w:name w:val="WW8Num6z5"/>
    <w:rsid w:val="00BD76D2"/>
  </w:style>
  <w:style w:type="character" w:customStyle="1" w:styleId="WW8Num6z6">
    <w:name w:val="WW8Num6z6"/>
    <w:rsid w:val="00BD76D2"/>
  </w:style>
  <w:style w:type="character" w:customStyle="1" w:styleId="WW8Num6z7">
    <w:name w:val="WW8Num6z7"/>
    <w:rsid w:val="00BD76D2"/>
  </w:style>
  <w:style w:type="character" w:customStyle="1" w:styleId="WW8Num6z8">
    <w:name w:val="WW8Num6z8"/>
    <w:rsid w:val="00BD76D2"/>
  </w:style>
  <w:style w:type="character" w:customStyle="1" w:styleId="3">
    <w:name w:val="Основной шрифт абзаца3"/>
    <w:rsid w:val="00BD76D2"/>
  </w:style>
  <w:style w:type="character" w:customStyle="1" w:styleId="WW8Num7z0">
    <w:name w:val="WW8Num7z0"/>
    <w:rsid w:val="00BD76D2"/>
    <w:rPr>
      <w:color w:val="000000"/>
    </w:rPr>
  </w:style>
  <w:style w:type="character" w:customStyle="1" w:styleId="WW8Num7z1">
    <w:name w:val="WW8Num7z1"/>
    <w:rsid w:val="00BD76D2"/>
    <w:rPr>
      <w:b w:val="0"/>
      <w:color w:val="000000"/>
    </w:rPr>
  </w:style>
  <w:style w:type="character" w:customStyle="1" w:styleId="WW8Num8z1">
    <w:name w:val="WW8Num8z1"/>
    <w:rsid w:val="00BD76D2"/>
    <w:rPr>
      <w:b w:val="0"/>
    </w:rPr>
  </w:style>
  <w:style w:type="character" w:customStyle="1" w:styleId="WW8Num9z1">
    <w:name w:val="WW8Num9z1"/>
    <w:rsid w:val="00BD76D2"/>
    <w:rPr>
      <w:b w:val="0"/>
    </w:rPr>
  </w:style>
  <w:style w:type="character" w:customStyle="1" w:styleId="2">
    <w:name w:val="Основной шрифт абзаца2"/>
    <w:rsid w:val="00BD76D2"/>
  </w:style>
  <w:style w:type="character" w:customStyle="1" w:styleId="1">
    <w:name w:val="Основной шрифт абзаца1"/>
    <w:rsid w:val="00BD76D2"/>
  </w:style>
  <w:style w:type="character" w:customStyle="1" w:styleId="40">
    <w:name w:val="Заголовок 4 Знак"/>
    <w:rsid w:val="00BD76D2"/>
    <w:rPr>
      <w:rFonts w:ascii="Times New Roman" w:eastAsia="Times New Roman" w:hAnsi="Times New Roman" w:cs="Times New Roman"/>
      <w:b/>
      <w:caps/>
      <w:color w:val="000000"/>
      <w:sz w:val="24"/>
      <w:szCs w:val="20"/>
      <w:lang w:val="uk-UA"/>
    </w:rPr>
  </w:style>
  <w:style w:type="character" w:customStyle="1" w:styleId="a3">
    <w:name w:val="Основной текст Знак"/>
    <w:rsid w:val="00BD76D2"/>
    <w:rPr>
      <w:rFonts w:ascii="Times New Roman" w:eastAsia="Times New Roman" w:hAnsi="Times New Roman" w:cs="Times New Roman"/>
      <w:sz w:val="20"/>
      <w:szCs w:val="20"/>
    </w:rPr>
  </w:style>
  <w:style w:type="character" w:customStyle="1" w:styleId="st1">
    <w:name w:val="st1"/>
    <w:basedOn w:val="1"/>
    <w:rsid w:val="00BD76D2"/>
  </w:style>
  <w:style w:type="paragraph" w:customStyle="1" w:styleId="10">
    <w:name w:val="Заголовок1"/>
    <w:basedOn w:val="a"/>
    <w:next w:val="a4"/>
    <w:rsid w:val="00BD76D2"/>
    <w:pPr>
      <w:keepNext/>
      <w:spacing w:before="240" w:after="120"/>
    </w:pPr>
    <w:rPr>
      <w:rFonts w:ascii="Arial" w:eastAsia="SimSun" w:hAnsi="Arial" w:cs="Mangal"/>
      <w:sz w:val="28"/>
      <w:szCs w:val="28"/>
    </w:rPr>
  </w:style>
  <w:style w:type="paragraph" w:styleId="a4">
    <w:name w:val="Body Text"/>
    <w:basedOn w:val="a"/>
    <w:rsid w:val="00BD76D2"/>
    <w:pPr>
      <w:spacing w:after="120"/>
    </w:pPr>
  </w:style>
  <w:style w:type="paragraph" w:styleId="a5">
    <w:name w:val="List"/>
    <w:basedOn w:val="a4"/>
    <w:rsid w:val="00BD76D2"/>
    <w:rPr>
      <w:rFonts w:cs="Mangal"/>
    </w:rPr>
  </w:style>
  <w:style w:type="paragraph" w:customStyle="1" w:styleId="30">
    <w:name w:val="Название3"/>
    <w:basedOn w:val="a"/>
    <w:rsid w:val="00BD76D2"/>
    <w:pPr>
      <w:suppressLineNumbers/>
      <w:spacing w:before="120" w:after="120"/>
    </w:pPr>
    <w:rPr>
      <w:rFonts w:cs="Mangal"/>
      <w:i/>
      <w:iCs/>
      <w:sz w:val="24"/>
      <w:szCs w:val="24"/>
    </w:rPr>
  </w:style>
  <w:style w:type="paragraph" w:customStyle="1" w:styleId="31">
    <w:name w:val="Указатель3"/>
    <w:basedOn w:val="a"/>
    <w:rsid w:val="00BD76D2"/>
    <w:pPr>
      <w:suppressLineNumbers/>
    </w:pPr>
    <w:rPr>
      <w:rFonts w:cs="Mangal"/>
    </w:rPr>
  </w:style>
  <w:style w:type="paragraph" w:customStyle="1" w:styleId="Heading">
    <w:name w:val="Heading"/>
    <w:basedOn w:val="a"/>
    <w:next w:val="a4"/>
    <w:rsid w:val="00BD76D2"/>
    <w:pPr>
      <w:keepNext/>
      <w:spacing w:before="240" w:after="120"/>
    </w:pPr>
    <w:rPr>
      <w:rFonts w:ascii="Arial" w:eastAsia="Lucida Sans Unicode" w:hAnsi="Arial" w:cs="Mangal"/>
      <w:sz w:val="28"/>
      <w:szCs w:val="28"/>
    </w:rPr>
  </w:style>
  <w:style w:type="paragraph" w:customStyle="1" w:styleId="11">
    <w:name w:val="Название объекта1"/>
    <w:basedOn w:val="a"/>
    <w:rsid w:val="00BD76D2"/>
    <w:pPr>
      <w:suppressLineNumbers/>
      <w:spacing w:before="120" w:after="120"/>
    </w:pPr>
    <w:rPr>
      <w:rFonts w:cs="Mangal"/>
      <w:i/>
      <w:iCs/>
      <w:sz w:val="24"/>
      <w:szCs w:val="24"/>
    </w:rPr>
  </w:style>
  <w:style w:type="paragraph" w:customStyle="1" w:styleId="Index">
    <w:name w:val="Index"/>
    <w:basedOn w:val="a"/>
    <w:rsid w:val="00BD76D2"/>
    <w:pPr>
      <w:suppressLineNumbers/>
    </w:pPr>
    <w:rPr>
      <w:rFonts w:cs="Mangal"/>
    </w:rPr>
  </w:style>
  <w:style w:type="paragraph" w:customStyle="1" w:styleId="20">
    <w:name w:val="Название2"/>
    <w:basedOn w:val="a"/>
    <w:rsid w:val="00BD76D2"/>
    <w:pPr>
      <w:suppressLineNumbers/>
      <w:spacing w:before="120" w:after="120"/>
    </w:pPr>
    <w:rPr>
      <w:rFonts w:cs="Mangal"/>
      <w:i/>
      <w:iCs/>
      <w:sz w:val="24"/>
      <w:szCs w:val="24"/>
    </w:rPr>
  </w:style>
  <w:style w:type="paragraph" w:customStyle="1" w:styleId="21">
    <w:name w:val="Указатель2"/>
    <w:basedOn w:val="a"/>
    <w:rsid w:val="00BD76D2"/>
    <w:pPr>
      <w:suppressLineNumbers/>
    </w:pPr>
    <w:rPr>
      <w:rFonts w:cs="Mangal"/>
    </w:rPr>
  </w:style>
  <w:style w:type="paragraph" w:customStyle="1" w:styleId="12">
    <w:name w:val="Название1"/>
    <w:basedOn w:val="a"/>
    <w:rsid w:val="00BD76D2"/>
    <w:pPr>
      <w:suppressLineNumbers/>
      <w:spacing w:before="120" w:after="120"/>
    </w:pPr>
    <w:rPr>
      <w:rFonts w:cs="Mangal"/>
      <w:i/>
      <w:iCs/>
      <w:sz w:val="24"/>
      <w:szCs w:val="24"/>
    </w:rPr>
  </w:style>
  <w:style w:type="paragraph" w:customStyle="1" w:styleId="13">
    <w:name w:val="Указатель1"/>
    <w:basedOn w:val="a"/>
    <w:rsid w:val="00BD76D2"/>
    <w:pPr>
      <w:suppressLineNumbers/>
    </w:pPr>
    <w:rPr>
      <w:rFonts w:cs="Mangal"/>
    </w:rPr>
  </w:style>
  <w:style w:type="paragraph" w:customStyle="1" w:styleId="WW-3">
    <w:name w:val="WW-Основной текст 3"/>
    <w:basedOn w:val="a"/>
    <w:rsid w:val="00BD76D2"/>
    <w:pPr>
      <w:widowControl/>
      <w:autoSpaceDE/>
      <w:jc w:val="both"/>
    </w:pPr>
    <w:rPr>
      <w:rFonts w:ascii="Futuris" w:hAnsi="Futuris" w:cs="Futuris"/>
      <w:sz w:val="24"/>
    </w:rPr>
  </w:style>
  <w:style w:type="paragraph" w:styleId="a6">
    <w:name w:val="No Spacing"/>
    <w:qFormat/>
    <w:rsid w:val="00BD76D2"/>
    <w:pPr>
      <w:widowControl w:val="0"/>
      <w:suppressAutoHyphens/>
      <w:autoSpaceDE w:val="0"/>
    </w:pPr>
    <w:rPr>
      <w:lang w:eastAsia="ar-SA"/>
    </w:rPr>
  </w:style>
  <w:style w:type="paragraph" w:customStyle="1" w:styleId="a7">
    <w:name w:val="Содержимое таблицы"/>
    <w:basedOn w:val="a"/>
    <w:rsid w:val="00BD76D2"/>
    <w:pPr>
      <w:suppressLineNumbers/>
    </w:pPr>
  </w:style>
  <w:style w:type="paragraph" w:customStyle="1" w:styleId="a8">
    <w:name w:val="Заголовок таблицы"/>
    <w:basedOn w:val="a7"/>
    <w:rsid w:val="00BD76D2"/>
    <w:pPr>
      <w:jc w:val="center"/>
    </w:pPr>
    <w:rPr>
      <w:b/>
      <w:bCs/>
    </w:rPr>
  </w:style>
  <w:style w:type="paragraph" w:styleId="a9">
    <w:name w:val="footer"/>
    <w:basedOn w:val="a"/>
    <w:rsid w:val="00BD76D2"/>
    <w:pPr>
      <w:suppressLineNumbers/>
      <w:tabs>
        <w:tab w:val="center" w:pos="5212"/>
        <w:tab w:val="right" w:pos="10425"/>
      </w:tabs>
    </w:pPr>
  </w:style>
  <w:style w:type="paragraph" w:styleId="aa">
    <w:name w:val="header"/>
    <w:basedOn w:val="a"/>
    <w:rsid w:val="00BD76D2"/>
    <w:pPr>
      <w:suppressLineNumbers/>
      <w:tabs>
        <w:tab w:val="center" w:pos="4819"/>
        <w:tab w:val="right" w:pos="9638"/>
      </w:tabs>
    </w:pPr>
  </w:style>
  <w:style w:type="paragraph" w:customStyle="1" w:styleId="ab">
    <w:name w:val="Содержимое врезки"/>
    <w:basedOn w:val="a4"/>
    <w:rsid w:val="00BD76D2"/>
  </w:style>
  <w:style w:type="paragraph" w:customStyle="1" w:styleId="TableContents">
    <w:name w:val="Table Contents"/>
    <w:basedOn w:val="a"/>
    <w:rsid w:val="00BD76D2"/>
    <w:pPr>
      <w:suppressLineNumbers/>
    </w:pPr>
  </w:style>
  <w:style w:type="paragraph" w:customStyle="1" w:styleId="TableHeading">
    <w:name w:val="Table Heading"/>
    <w:basedOn w:val="TableContents"/>
    <w:rsid w:val="00BD76D2"/>
    <w:pPr>
      <w:jc w:val="center"/>
    </w:pPr>
    <w:rPr>
      <w:b/>
      <w:bCs/>
    </w:rPr>
  </w:style>
  <w:style w:type="character" w:styleId="ac">
    <w:name w:val="Placeholder Text"/>
    <w:basedOn w:val="a0"/>
    <w:uiPriority w:val="99"/>
    <w:semiHidden/>
    <w:rsid w:val="007210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Vozniyk.e</dc:creator>
  <cp:keywords/>
  <cp:lastModifiedBy>Виталик</cp:lastModifiedBy>
  <cp:revision>2</cp:revision>
  <cp:lastPrinted>2023-10-03T11:52:00Z</cp:lastPrinted>
  <dcterms:created xsi:type="dcterms:W3CDTF">2024-02-22T14:52:00Z</dcterms:created>
  <dcterms:modified xsi:type="dcterms:W3CDTF">2024-02-22T14:52:00Z</dcterms:modified>
</cp:coreProperties>
</file>